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392BD15B" w:rsidR="00EB410E" w:rsidRPr="00136716" w:rsidRDefault="21D725A0" w:rsidP="478B9EA8">
      <w:pPr>
        <w:pStyle w:val="a0"/>
        <w:tabs>
          <w:tab w:val="right" w:pos="9639"/>
        </w:tabs>
        <w:rPr>
          <w:sz w:val="24"/>
          <w:szCs w:val="24"/>
        </w:rPr>
      </w:pPr>
      <w:r w:rsidRPr="1941A6D5">
        <w:rPr>
          <w:sz w:val="24"/>
          <w:szCs w:val="24"/>
          <w:lang w:val="en-GB" w:eastAsia="zh-CN"/>
        </w:rPr>
        <w:t>3GPP TSG-RAN WG2 Meeting #</w:t>
      </w:r>
      <w:r w:rsidR="41A57C6C" w:rsidRPr="1941A6D5">
        <w:rPr>
          <w:sz w:val="24"/>
          <w:szCs w:val="24"/>
          <w:lang w:val="en-GB" w:eastAsia="zh-CN"/>
        </w:rPr>
        <w:t>121</w:t>
      </w:r>
      <w:r w:rsidR="00BC30C2">
        <w:rPr>
          <w:sz w:val="24"/>
          <w:szCs w:val="24"/>
          <w:lang w:val="en-GB" w:eastAsia="zh-CN"/>
        </w:rPr>
        <w:t>bis</w:t>
      </w:r>
      <w:r w:rsidR="005D673C">
        <w:rPr>
          <w:sz w:val="24"/>
          <w:szCs w:val="24"/>
          <w:lang w:val="en-GB" w:eastAsia="zh-CN"/>
        </w:rPr>
        <w:t>-e</w:t>
      </w:r>
      <w:r w:rsidR="004C5E77">
        <w:tab/>
      </w:r>
      <w:r w:rsidR="136D1C14" w:rsidRPr="1941A6D5">
        <w:rPr>
          <w:noProof w:val="0"/>
          <w:sz w:val="24"/>
          <w:szCs w:val="24"/>
        </w:rPr>
        <w:t xml:space="preserve">                                      </w:t>
      </w:r>
      <w:r w:rsidR="174BD42A" w:rsidRPr="1941A6D5">
        <w:rPr>
          <w:sz w:val="24"/>
          <w:szCs w:val="24"/>
        </w:rPr>
        <w:t>R2-2</w:t>
      </w:r>
      <w:r w:rsidR="67FA6F72" w:rsidRPr="1941A6D5">
        <w:rPr>
          <w:sz w:val="24"/>
          <w:szCs w:val="24"/>
        </w:rPr>
        <w:t>3</w:t>
      </w:r>
      <w:r w:rsidR="16A4DF8E" w:rsidRPr="1941A6D5">
        <w:rPr>
          <w:sz w:val="24"/>
          <w:szCs w:val="24"/>
        </w:rPr>
        <w:t>0</w:t>
      </w:r>
      <w:r w:rsidR="002033CD">
        <w:rPr>
          <w:sz w:val="24"/>
          <w:szCs w:val="24"/>
        </w:rPr>
        <w:t>3343</w:t>
      </w:r>
    </w:p>
    <w:p w14:paraId="022FC751" w14:textId="6FC8A272" w:rsidR="00AD51DE" w:rsidRPr="00AD51DE" w:rsidRDefault="005D673C" w:rsidP="1941A6D5">
      <w:pPr>
        <w:pStyle w:val="a0"/>
        <w:rPr>
          <w:rFonts w:eastAsia="MS Mincho"/>
          <w:sz w:val="24"/>
          <w:szCs w:val="24"/>
          <w:lang w:val="en-GB"/>
        </w:rPr>
      </w:pPr>
      <w:r>
        <w:rPr>
          <w:rFonts w:eastAsiaTheme="minorEastAsia"/>
          <w:sz w:val="22"/>
          <w:szCs w:val="22"/>
          <w:lang w:val="en-GB" w:eastAsia="zh-CN"/>
        </w:rPr>
        <w:t>Online</w:t>
      </w:r>
      <w:r w:rsidR="00A63009" w:rsidRPr="1941A6D5">
        <w:rPr>
          <w:rFonts w:eastAsia="MS Mincho" w:cs="Arial"/>
          <w:sz w:val="24"/>
          <w:szCs w:val="24"/>
        </w:rPr>
        <w:t xml:space="preserve">, </w:t>
      </w:r>
      <w:r w:rsidR="00BC30C2">
        <w:rPr>
          <w:rFonts w:eastAsia="MS Mincho" w:cs="Arial"/>
          <w:sz w:val="24"/>
          <w:szCs w:val="24"/>
        </w:rPr>
        <w:t>April</w:t>
      </w:r>
      <w:r w:rsidR="00A63009" w:rsidRPr="1941A6D5">
        <w:rPr>
          <w:rFonts w:eastAsia="MS Mincho" w:cs="Arial"/>
          <w:sz w:val="24"/>
          <w:szCs w:val="24"/>
        </w:rPr>
        <w:t xml:space="preserve"> </w:t>
      </w:r>
      <w:r w:rsidR="00805DF8">
        <w:rPr>
          <w:rFonts w:eastAsia="MS Mincho" w:cs="Arial"/>
          <w:sz w:val="24"/>
          <w:szCs w:val="24"/>
        </w:rPr>
        <w:t>1</w:t>
      </w:r>
      <w:r w:rsidR="00A63009" w:rsidRPr="1941A6D5">
        <w:rPr>
          <w:rFonts w:eastAsia="MS Mincho" w:cs="Arial"/>
          <w:sz w:val="24"/>
          <w:szCs w:val="24"/>
        </w:rPr>
        <w:t>7</w:t>
      </w:r>
      <w:r w:rsidR="00A63009" w:rsidRPr="1941A6D5">
        <w:rPr>
          <w:rFonts w:eastAsia="MS Mincho" w:cs="Arial"/>
          <w:sz w:val="24"/>
          <w:szCs w:val="24"/>
          <w:vertAlign w:val="superscript"/>
        </w:rPr>
        <w:t>th</w:t>
      </w:r>
      <w:r w:rsidR="00A63009" w:rsidRPr="1941A6D5">
        <w:rPr>
          <w:rFonts w:eastAsia="MS Mincho" w:cs="Arial"/>
          <w:sz w:val="24"/>
          <w:szCs w:val="24"/>
        </w:rPr>
        <w:t xml:space="preserve"> – </w:t>
      </w:r>
      <w:r w:rsidR="00BC30C2">
        <w:rPr>
          <w:rFonts w:eastAsia="MS Mincho" w:cs="Arial"/>
          <w:sz w:val="24"/>
          <w:szCs w:val="24"/>
        </w:rPr>
        <w:t>April</w:t>
      </w:r>
      <w:r w:rsidR="00A63009" w:rsidRPr="1941A6D5">
        <w:rPr>
          <w:rFonts w:eastAsia="MS Mincho" w:cs="Arial"/>
          <w:sz w:val="24"/>
          <w:szCs w:val="24"/>
        </w:rPr>
        <w:t xml:space="preserve"> </w:t>
      </w:r>
      <w:r w:rsidR="00805DF8">
        <w:rPr>
          <w:rFonts w:eastAsia="MS Mincho" w:cs="Arial"/>
          <w:sz w:val="24"/>
          <w:szCs w:val="24"/>
        </w:rPr>
        <w:t>26</w:t>
      </w:r>
      <w:r w:rsidR="00805DF8">
        <w:rPr>
          <w:rFonts w:eastAsia="MS Mincho" w:cs="Arial"/>
          <w:sz w:val="24"/>
          <w:szCs w:val="24"/>
          <w:vertAlign w:val="superscript"/>
        </w:rPr>
        <w:t>th</w:t>
      </w:r>
      <w:r w:rsidR="00A63009" w:rsidRPr="1941A6D5">
        <w:rPr>
          <w:rFonts w:eastAsia="MS Mincho" w:cs="Arial"/>
          <w:sz w:val="24"/>
          <w:szCs w:val="24"/>
        </w:rPr>
        <w:t>, 2023</w:t>
      </w:r>
    </w:p>
    <w:p w14:paraId="7DFE1709" w14:textId="77777777" w:rsidR="00EB410E" w:rsidRPr="00BC30C2" w:rsidRDefault="00EB410E" w:rsidP="00EB410E">
      <w:pPr>
        <w:pStyle w:val="a0"/>
        <w:rPr>
          <w:bCs/>
          <w:noProof w:val="0"/>
          <w:sz w:val="24"/>
          <w:lang w:val="en-GB" w:eastAsia="ja-JP"/>
        </w:rPr>
      </w:pPr>
    </w:p>
    <w:p w14:paraId="17C69F59" w14:textId="3B7476E8"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D673C">
        <w:rPr>
          <w:rFonts w:cs="Arial"/>
          <w:sz w:val="24"/>
          <w:lang w:val="en-US"/>
        </w:rPr>
        <w:t>7</w:t>
      </w:r>
      <w:r w:rsidR="004C5E77" w:rsidRPr="004C5E77">
        <w:rPr>
          <w:rFonts w:cs="Arial"/>
          <w:sz w:val="24"/>
          <w:lang w:val="en-US"/>
        </w:rPr>
        <w:t>.5.</w:t>
      </w:r>
      <w:r w:rsidR="00464C12">
        <w:rPr>
          <w:rFonts w:cs="Arial"/>
          <w:sz w:val="24"/>
          <w:lang w:val="en-US"/>
        </w:rPr>
        <w:t>4</w:t>
      </w:r>
      <w:r w:rsidR="005D673C">
        <w:rPr>
          <w:rFonts w:cs="Arial"/>
          <w:sz w:val="24"/>
          <w:lang w:val="en-US"/>
        </w:rPr>
        <w:t>.1</w:t>
      </w:r>
    </w:p>
    <w:p w14:paraId="39DBD31A" w14:textId="2CDECC7A"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0" w:name="OLE_LINK144"/>
      <w:bookmarkStart w:id="1" w:name="OLE_LINK145"/>
      <w:r w:rsidR="00A26B3C">
        <w:rPr>
          <w:sz w:val="24"/>
          <w:lang w:eastAsia="zh-TW"/>
        </w:rPr>
        <w:t>FGI</w:t>
      </w:r>
      <w:bookmarkEnd w:id="0"/>
      <w:bookmarkEnd w:id="1"/>
    </w:p>
    <w:p w14:paraId="413E6802" w14:textId="64417713"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r w:rsidR="006D2B90">
        <w:rPr>
          <w:bCs/>
          <w:sz w:val="24"/>
        </w:rPr>
        <w:t xml:space="preserve">Considerations on new </w:t>
      </w:r>
      <w:r w:rsidR="00BC30C2">
        <w:rPr>
          <w:bCs/>
          <w:sz w:val="24"/>
        </w:rPr>
        <w:t>buffer status report</w:t>
      </w:r>
      <w:r w:rsidR="006D2B90">
        <w:rPr>
          <w:bCs/>
          <w:sz w:val="24"/>
        </w:rPr>
        <w:t xml:space="preserve"> table</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65F6B4D3" w14:textId="041BCF11" w:rsidR="009934AD" w:rsidRDefault="00EB410E" w:rsidP="009934AD">
      <w:pPr>
        <w:pStyle w:val="1"/>
      </w:pPr>
      <w:r>
        <w:t>Introduction</w:t>
      </w:r>
      <w:bookmarkStart w:id="2" w:name="Proposal_Pattern_Length"/>
    </w:p>
    <w:p w14:paraId="7A249C09" w14:textId="30C5CCFD" w:rsidR="0078676F" w:rsidRPr="00A63009" w:rsidRDefault="0078676F" w:rsidP="00BA5AA5">
      <w:pPr>
        <w:jc w:val="both"/>
        <w:rPr>
          <w:rFonts w:eastAsiaTheme="minorEastAsia"/>
          <w:lang w:eastAsia="zh-TW"/>
        </w:rPr>
      </w:pPr>
      <w:r w:rsidRPr="1941A6D5">
        <w:rPr>
          <w:lang w:eastAsia="zh-TW"/>
        </w:rPr>
        <w:t xml:space="preserve">According to the WID of XR enhancement for NR [1], RAN2 will work on </w:t>
      </w:r>
      <w:r w:rsidR="00F2624C">
        <w:rPr>
          <w:lang w:eastAsia="zh-TW"/>
        </w:rPr>
        <w:t>capacity enhancements via BSR enhancements</w:t>
      </w:r>
      <w:r w:rsidRPr="1941A6D5">
        <w:rPr>
          <w:lang w:eastAsia="zh-TW"/>
        </w:rPr>
        <w:t>:</w:t>
      </w:r>
    </w:p>
    <w:tbl>
      <w:tblPr>
        <w:tblStyle w:val="af"/>
        <w:tblW w:w="0" w:type="auto"/>
        <w:tblLook w:val="04A0" w:firstRow="1" w:lastRow="0" w:firstColumn="1" w:lastColumn="0" w:noHBand="0" w:noVBand="1"/>
      </w:tblPr>
      <w:tblGrid>
        <w:gridCol w:w="9350"/>
      </w:tblGrid>
      <w:tr w:rsidR="0078676F" w14:paraId="0FF975BD" w14:textId="77777777" w:rsidTr="1941A6D5">
        <w:tc>
          <w:tcPr>
            <w:tcW w:w="9350" w:type="dxa"/>
          </w:tcPr>
          <w:p w14:paraId="38516153" w14:textId="77777777" w:rsidR="00F2624C" w:rsidRDefault="00F2624C" w:rsidP="00F2624C">
            <w:pPr>
              <w:jc w:val="both"/>
            </w:pPr>
            <w:r>
              <w:t>Specify the enhancements related to capacity:</w:t>
            </w:r>
          </w:p>
          <w:p w14:paraId="63E2D45A" w14:textId="4C0C7DA7" w:rsidR="00F2624C" w:rsidRPr="00751DA9" w:rsidRDefault="00F2624C" w:rsidP="00F2624C">
            <w:pPr>
              <w:ind w:firstLineChars="228" w:firstLine="456"/>
              <w:jc w:val="both"/>
            </w:pPr>
            <w:r>
              <w:t>- BSR enhancements including at least new BS Table(s); (RAN2);</w:t>
            </w:r>
          </w:p>
        </w:tc>
      </w:tr>
    </w:tbl>
    <w:p w14:paraId="61540C05" w14:textId="4D40EDEA" w:rsidR="008F52BA" w:rsidRDefault="008F52BA" w:rsidP="1941A6D5">
      <w:pPr>
        <w:spacing w:beforeLines="50" w:before="120"/>
        <w:jc w:val="both"/>
        <w:rPr>
          <w:lang w:val="en-GB" w:eastAsia="zh-TW"/>
        </w:rPr>
      </w:pPr>
      <w:r>
        <w:rPr>
          <w:lang w:val="en-GB" w:eastAsia="zh-TW"/>
        </w:rPr>
        <w:t xml:space="preserve">During the discussion in RAN2 #121, the following agreements were achieved [2]. </w:t>
      </w:r>
    </w:p>
    <w:tbl>
      <w:tblPr>
        <w:tblStyle w:val="af"/>
        <w:tblW w:w="0" w:type="auto"/>
        <w:tblLook w:val="04A0" w:firstRow="1" w:lastRow="0" w:firstColumn="1" w:lastColumn="0" w:noHBand="0" w:noVBand="1"/>
      </w:tblPr>
      <w:tblGrid>
        <w:gridCol w:w="9350"/>
      </w:tblGrid>
      <w:tr w:rsidR="008F52BA" w14:paraId="6D2FC195" w14:textId="77777777" w:rsidTr="00F62466">
        <w:tc>
          <w:tcPr>
            <w:tcW w:w="9350" w:type="dxa"/>
          </w:tcPr>
          <w:p w14:paraId="2F2577A6" w14:textId="77777777" w:rsidR="008F52BA" w:rsidRPr="008C6619" w:rsidRDefault="008F52BA" w:rsidP="008F52BA">
            <w:pPr>
              <w:pStyle w:val="Agreement"/>
              <w:tabs>
                <w:tab w:val="clear" w:pos="1619"/>
              </w:tabs>
              <w:ind w:left="452"/>
              <w:rPr>
                <w:b w:val="0"/>
                <w:bCs/>
                <w:rPrChange w:id="3" w:author="Chun-Yen Hsu" w:date="2023-04-06T09:15:00Z">
                  <w:rPr/>
                </w:rPrChange>
              </w:rPr>
            </w:pPr>
            <w:r w:rsidRPr="008C6619">
              <w:rPr>
                <w:b w:val="0"/>
                <w:bCs/>
                <w:rPrChange w:id="4" w:author="Chun-Yen Hsu" w:date="2023-04-06T09:15:00Z">
                  <w:rPr/>
                </w:rPrChange>
              </w:rPr>
              <w:t>New BSR tables are fixed (=specified) or semi-static (RRC-based).</w:t>
            </w:r>
          </w:p>
          <w:p w14:paraId="0469A37E" w14:textId="77777777" w:rsidR="008F52BA" w:rsidRDefault="008F52BA" w:rsidP="008F52BA">
            <w:pPr>
              <w:pStyle w:val="Agreement"/>
              <w:tabs>
                <w:tab w:val="clear" w:pos="1619"/>
              </w:tabs>
              <w:ind w:left="452"/>
            </w:pPr>
            <w:r w:rsidRPr="008C6619">
              <w:rPr>
                <w:b w:val="0"/>
                <w:bCs/>
                <w:rPrChange w:id="5" w:author="Chun-Yen Hsu" w:date="2023-04-06T09:15:00Z">
                  <w:rPr/>
                </w:rPrChange>
              </w:rPr>
              <w:t>FFS how many BSR tables are defined.</w:t>
            </w:r>
          </w:p>
          <w:p w14:paraId="3787BB78" w14:textId="4B6BDF7D" w:rsidR="008F52BA" w:rsidRPr="008F52BA" w:rsidRDefault="008F52BA" w:rsidP="008F52BA">
            <w:pPr>
              <w:pStyle w:val="Doc-text2"/>
            </w:pPr>
          </w:p>
        </w:tc>
      </w:tr>
    </w:tbl>
    <w:p w14:paraId="1AE373B8" w14:textId="027F5EFF" w:rsidR="008F52BA" w:rsidRPr="008F52BA" w:rsidRDefault="008F52BA" w:rsidP="1941A6D5">
      <w:pPr>
        <w:spacing w:beforeLines="50" w:before="120"/>
        <w:jc w:val="both"/>
        <w:rPr>
          <w:rFonts w:eastAsiaTheme="minorEastAsia"/>
          <w:lang w:val="en-GB" w:eastAsia="zh-TW"/>
        </w:rPr>
      </w:pPr>
      <w:r>
        <w:rPr>
          <w:rFonts w:eastAsiaTheme="minorEastAsia" w:hint="eastAsia"/>
          <w:lang w:val="en-GB" w:eastAsia="zh-TW"/>
        </w:rPr>
        <w:t>T</w:t>
      </w:r>
      <w:r>
        <w:rPr>
          <w:rFonts w:eastAsiaTheme="minorEastAsia"/>
          <w:lang w:val="en-GB" w:eastAsia="zh-TW"/>
        </w:rPr>
        <w:t xml:space="preserve">his paper discusses the suitable BSR table type (fixed or semi-static) and provide suggestion to the </w:t>
      </w:r>
      <w:r w:rsidR="008A5B38">
        <w:rPr>
          <w:rFonts w:eastAsiaTheme="minorEastAsia"/>
          <w:lang w:val="en-GB" w:eastAsia="zh-TW"/>
        </w:rPr>
        <w:t xml:space="preserve">new </w:t>
      </w:r>
      <w:r>
        <w:rPr>
          <w:rFonts w:eastAsiaTheme="minorEastAsia"/>
          <w:lang w:val="en-GB" w:eastAsia="zh-TW"/>
        </w:rPr>
        <w:t>BSR</w:t>
      </w:r>
      <w:r w:rsidR="008A5B38">
        <w:rPr>
          <w:rFonts w:eastAsiaTheme="minorEastAsia"/>
          <w:lang w:val="en-GB" w:eastAsia="zh-TW"/>
        </w:rPr>
        <w:t xml:space="preserve"> table(s)</w:t>
      </w:r>
      <w:r w:rsidR="008A5E68">
        <w:rPr>
          <w:rFonts w:eastAsiaTheme="minorEastAsia"/>
          <w:lang w:val="en-GB" w:eastAsia="zh-TW"/>
        </w:rPr>
        <w:t>.</w:t>
      </w:r>
    </w:p>
    <w:p w14:paraId="4483F4C5" w14:textId="4A4FEDF4" w:rsidR="009934AD" w:rsidRPr="007D12A4" w:rsidRDefault="009934AD" w:rsidP="1941A6D5">
      <w:pPr>
        <w:spacing w:beforeLines="50" w:before="120"/>
        <w:jc w:val="both"/>
        <w:rPr>
          <w:rFonts w:eastAsiaTheme="minorEastAsia"/>
          <w:lang w:val="en-GB" w:eastAsia="zh-TW"/>
        </w:rPr>
      </w:pPr>
    </w:p>
    <w:p w14:paraId="1551F58C" w14:textId="77777777" w:rsidR="009934AD" w:rsidRPr="00AD51DE" w:rsidRDefault="009934AD" w:rsidP="00991748">
      <w:pPr>
        <w:pStyle w:val="1"/>
      </w:pPr>
      <w:r>
        <w:t>Discussion</w:t>
      </w:r>
    </w:p>
    <w:p w14:paraId="0445B662" w14:textId="08C12AD2" w:rsidR="009934AD" w:rsidRPr="00164E1A" w:rsidRDefault="00BD2AE0" w:rsidP="00164E1A">
      <w:pPr>
        <w:pStyle w:val="2"/>
        <w:rPr>
          <w:lang w:eastAsia="zh-TW"/>
        </w:rPr>
      </w:pPr>
      <w:bookmarkStart w:id="6" w:name="OLE_LINK342"/>
      <w:bookmarkStart w:id="7" w:name="OLE_LINK343"/>
      <w:r>
        <w:rPr>
          <w:lang w:eastAsia="zh-TW"/>
        </w:rPr>
        <w:t>Quantity error of BSR table</w:t>
      </w:r>
      <w:r w:rsidR="00594069">
        <w:rPr>
          <w:lang w:eastAsia="zh-TW"/>
        </w:rPr>
        <w:t>s</w:t>
      </w:r>
    </w:p>
    <w:p w14:paraId="55616F95" w14:textId="230C706B" w:rsidR="00DA516D" w:rsidRDefault="00BA4BC5" w:rsidP="004B5C59">
      <w:pPr>
        <w:spacing w:beforeLines="50" w:before="120"/>
        <w:jc w:val="both"/>
        <w:rPr>
          <w:rFonts w:eastAsiaTheme="minorEastAsia"/>
          <w:lang w:eastAsia="zh-TW"/>
        </w:rPr>
      </w:pPr>
      <w:proofErr w:type="spellStart"/>
      <w:r w:rsidRPr="00BA4BC5">
        <w:t>eXtended</w:t>
      </w:r>
      <w:proofErr w:type="spellEnd"/>
      <w:r w:rsidRPr="00BA4BC5">
        <w:t xml:space="preserve"> R</w:t>
      </w:r>
      <w:r w:rsidRPr="00BD2AE0">
        <w:t xml:space="preserve">eality (XR) and Cloud Gaming </w:t>
      </w:r>
      <w:r w:rsidR="008A5E68" w:rsidRPr="00BD2AE0">
        <w:rPr>
          <w:rFonts w:eastAsiaTheme="minorEastAsia"/>
          <w:lang w:eastAsia="zh-TW"/>
        </w:rPr>
        <w:t xml:space="preserve">applications </w:t>
      </w:r>
      <w:r w:rsidR="00A86909">
        <w:rPr>
          <w:rFonts w:eastAsiaTheme="minorEastAsia"/>
          <w:lang w:eastAsia="zh-TW"/>
        </w:rPr>
        <w:t xml:space="preserve">are one of the most expected use cases of Rel-18 5G system. They </w:t>
      </w:r>
      <w:r w:rsidR="007B6660">
        <w:rPr>
          <w:rFonts w:eastAsiaTheme="minorEastAsia"/>
          <w:lang w:eastAsia="zh-TW"/>
        </w:rPr>
        <w:t>are based on</w:t>
      </w:r>
      <w:r w:rsidRPr="00BD2AE0">
        <w:rPr>
          <w:rFonts w:eastAsiaTheme="minorEastAsia"/>
          <w:lang w:eastAsia="zh-TW"/>
        </w:rPr>
        <w:t xml:space="preserve"> various types of human-to-human, human-to-machine</w:t>
      </w:r>
      <w:r w:rsidR="008A5E68" w:rsidRPr="00BD2AE0">
        <w:rPr>
          <w:rFonts w:eastAsiaTheme="minorEastAsia"/>
          <w:lang w:eastAsia="zh-TW"/>
        </w:rPr>
        <w:t xml:space="preserve"> </w:t>
      </w:r>
      <w:r w:rsidR="007B6660">
        <w:rPr>
          <w:rFonts w:eastAsiaTheme="minorEastAsia"/>
          <w:lang w:eastAsia="zh-TW"/>
        </w:rPr>
        <w:t xml:space="preserve">interactions. Depending on the application characteristic, </w:t>
      </w:r>
      <w:r w:rsidR="0033199C">
        <w:rPr>
          <w:rFonts w:eastAsiaTheme="minorEastAsia"/>
          <w:lang w:eastAsia="zh-TW"/>
        </w:rPr>
        <w:t xml:space="preserve">XR and cloud gaming </w:t>
      </w:r>
      <w:r w:rsidR="00DA516D">
        <w:rPr>
          <w:rFonts w:eastAsiaTheme="minorEastAsia"/>
          <w:lang w:eastAsia="zh-TW"/>
        </w:rPr>
        <w:t>usually generate several traffic flows, each with different QoS requirement.</w:t>
      </w:r>
    </w:p>
    <w:p w14:paraId="6D3CCD68" w14:textId="389EF908" w:rsidR="00E7038B" w:rsidRDefault="00DA516D" w:rsidP="00E7038B">
      <w:pPr>
        <w:jc w:val="both"/>
        <w:rPr>
          <w:color w:val="00B050"/>
          <w:lang w:eastAsia="zh-TW"/>
        </w:rPr>
      </w:pPr>
      <w:r>
        <w:rPr>
          <w:rFonts w:eastAsiaTheme="minorEastAsia"/>
          <w:lang w:eastAsia="zh-TW"/>
        </w:rPr>
        <w:t xml:space="preserve">UE needs to send BSR to </w:t>
      </w:r>
      <w:proofErr w:type="spellStart"/>
      <w:r>
        <w:rPr>
          <w:rFonts w:eastAsiaTheme="minorEastAsia"/>
          <w:lang w:eastAsia="zh-TW"/>
        </w:rPr>
        <w:t>gNB</w:t>
      </w:r>
      <w:proofErr w:type="spellEnd"/>
      <w:r>
        <w:rPr>
          <w:rFonts w:eastAsiaTheme="minorEastAsia"/>
          <w:lang w:eastAsia="zh-TW"/>
        </w:rPr>
        <w:t xml:space="preserve"> to indicate the amount of data buffered currently. </w:t>
      </w:r>
      <w:r w:rsidR="00E7038B">
        <w:rPr>
          <w:noProof/>
        </w:rPr>
        <w:t xml:space="preserve">Two BSR tables were defined in [3]. One is for short BSR and the other is for long BSR. Figure 1 depicts the buffer size values difference between two successive </w:t>
      </w:r>
      <w:r w:rsidR="00B94200">
        <w:rPr>
          <w:noProof/>
        </w:rPr>
        <w:t>index</w:t>
      </w:r>
      <w:r w:rsidR="00E7038B">
        <w:rPr>
          <w:noProof/>
        </w:rPr>
        <w:t xml:space="preserve">s of long BSR derived from </w:t>
      </w:r>
      <w:r w:rsidR="00E7038B" w:rsidRPr="00C47C68">
        <w:rPr>
          <w:noProof/>
        </w:rPr>
        <w:t>Table 6.1.3.1-</w:t>
      </w:r>
      <w:r w:rsidR="00E7038B" w:rsidRPr="00C47C68">
        <w:rPr>
          <w:noProof/>
          <w:lang w:eastAsia="ko-KR"/>
        </w:rPr>
        <w:t>2</w:t>
      </w:r>
      <w:r w:rsidR="00E7038B">
        <w:rPr>
          <w:noProof/>
          <w:lang w:eastAsia="ko-KR"/>
        </w:rPr>
        <w:t xml:space="preserve"> in [3]. </w:t>
      </w:r>
      <w:r w:rsidR="009572BB">
        <w:rPr>
          <w:noProof/>
          <w:lang w:eastAsia="ko-KR"/>
        </w:rPr>
        <w:t>UE will select the appropriate BSR index to indicate its buffer status. However, due to the quantity difference between two successive BSR index, the more data buffered</w:t>
      </w:r>
      <w:r w:rsidR="004B5B92">
        <w:rPr>
          <w:noProof/>
          <w:lang w:eastAsia="ko-KR"/>
        </w:rPr>
        <w:t xml:space="preserve"> in the UE</w:t>
      </w:r>
      <w:r w:rsidR="009572BB">
        <w:rPr>
          <w:noProof/>
          <w:lang w:eastAsia="ko-KR"/>
        </w:rPr>
        <w:t>, the more quantity error will occurred.</w:t>
      </w:r>
      <w:r w:rsidR="00D257C5">
        <w:rPr>
          <w:noProof/>
          <w:lang w:eastAsia="ko-KR"/>
        </w:rPr>
        <w:t xml:space="preserve"> </w:t>
      </w:r>
      <w:r w:rsidR="00074D3D">
        <w:rPr>
          <w:noProof/>
          <w:lang w:eastAsia="ko-KR"/>
        </w:rPr>
        <w:t>Take</w:t>
      </w:r>
      <w:r w:rsidR="00FC74C4">
        <w:rPr>
          <w:noProof/>
          <w:lang w:eastAsia="ko-KR"/>
        </w:rPr>
        <w:t xml:space="preserve"> the case of index 253</w:t>
      </w:r>
      <w:r w:rsidR="00074D3D">
        <w:rPr>
          <w:noProof/>
          <w:lang w:eastAsia="ko-KR"/>
        </w:rPr>
        <w:t xml:space="preserve"> as example</w:t>
      </w:r>
      <w:r w:rsidR="00FC74C4">
        <w:rPr>
          <w:noProof/>
          <w:lang w:eastAsia="ko-KR"/>
        </w:rPr>
        <w:t>, a</w:t>
      </w:r>
      <w:r w:rsidR="00D257C5">
        <w:rPr>
          <w:noProof/>
          <w:lang w:eastAsia="ko-KR"/>
        </w:rPr>
        <w:t>ssuming the amount of buffered data is random,</w:t>
      </w:r>
      <w:r w:rsidR="00FC74C4">
        <w:rPr>
          <w:noProof/>
          <w:lang w:eastAsia="ko-KR"/>
        </w:rPr>
        <w:t xml:space="preserve"> </w:t>
      </w:r>
      <w:r w:rsidR="00377EE0">
        <w:rPr>
          <w:noProof/>
          <w:lang w:eastAsia="ko-KR"/>
        </w:rPr>
        <w:t xml:space="preserve">in general </w:t>
      </w:r>
      <w:r w:rsidR="00D257C5">
        <w:rPr>
          <w:noProof/>
          <w:lang w:eastAsia="ko-KR"/>
        </w:rPr>
        <w:t>the quantity error will be half of the quantity difference</w:t>
      </w:r>
      <w:r w:rsidR="00074D3D">
        <w:rPr>
          <w:noProof/>
          <w:lang w:eastAsia="ko-KR"/>
        </w:rPr>
        <w:t xml:space="preserve"> between index 253 and 252</w:t>
      </w:r>
      <w:r w:rsidR="00377EE0">
        <w:rPr>
          <w:noProof/>
          <w:lang w:eastAsia="ko-KR"/>
        </w:rPr>
        <w:t xml:space="preserve">, which is nearly </w:t>
      </w:r>
      <w:r w:rsidR="00FC74C4">
        <w:rPr>
          <w:noProof/>
          <w:lang w:eastAsia="ko-KR"/>
        </w:rPr>
        <w:t xml:space="preserve">2.48 Mbytes, or 3% of the requested bandwidth. </w:t>
      </w:r>
      <w:r w:rsidR="00425932">
        <w:rPr>
          <w:noProof/>
          <w:lang w:eastAsia="ko-KR"/>
        </w:rPr>
        <w:t xml:space="preserve">It is noted that most buffer size indexes in long BSR table have such a quantity error of about 3%. </w:t>
      </w:r>
      <w:r w:rsidR="005A61FD">
        <w:rPr>
          <w:noProof/>
          <w:lang w:eastAsia="ko-KR"/>
        </w:rPr>
        <w:t xml:space="preserve">The </w:t>
      </w:r>
      <w:r w:rsidR="004B3E60">
        <w:rPr>
          <w:noProof/>
          <w:lang w:eastAsia="ko-KR"/>
        </w:rPr>
        <w:t xml:space="preserve">maximum </w:t>
      </w:r>
      <w:r w:rsidR="005A61FD">
        <w:rPr>
          <w:noProof/>
          <w:lang w:eastAsia="ko-KR"/>
        </w:rPr>
        <w:t xml:space="preserve">quantity error in short BSR table is </w:t>
      </w:r>
      <w:r w:rsidR="004B3E60">
        <w:rPr>
          <w:noProof/>
          <w:lang w:eastAsia="ko-KR"/>
        </w:rPr>
        <w:t>nearly 22Kbytes, or ab</w:t>
      </w:r>
      <w:r w:rsidR="005A61FD">
        <w:rPr>
          <w:noProof/>
          <w:lang w:eastAsia="ko-KR"/>
        </w:rPr>
        <w:t>out 11%</w:t>
      </w:r>
      <w:r w:rsidR="004B3E60">
        <w:rPr>
          <w:noProof/>
          <w:lang w:eastAsia="ko-KR"/>
        </w:rPr>
        <w:t xml:space="preserve"> of the requested bandwidth</w:t>
      </w:r>
      <w:r w:rsidR="005A61FD">
        <w:rPr>
          <w:noProof/>
          <w:lang w:eastAsia="ko-KR"/>
        </w:rPr>
        <w:t>.</w:t>
      </w:r>
      <w:r w:rsidR="007325E2">
        <w:rPr>
          <w:noProof/>
          <w:lang w:eastAsia="ko-KR"/>
        </w:rPr>
        <w:t xml:space="preserve"> </w:t>
      </w:r>
      <w:r w:rsidR="00FC74C4">
        <w:rPr>
          <w:noProof/>
          <w:lang w:eastAsia="ko-KR"/>
        </w:rPr>
        <w:t xml:space="preserve">If the UE does not have other </w:t>
      </w:r>
      <w:r w:rsidR="00AE3488">
        <w:rPr>
          <w:noProof/>
          <w:lang w:eastAsia="ko-KR"/>
        </w:rPr>
        <w:t xml:space="preserve">data </w:t>
      </w:r>
      <w:r w:rsidR="00B4702A">
        <w:rPr>
          <w:noProof/>
          <w:lang w:eastAsia="ko-KR"/>
        </w:rPr>
        <w:t xml:space="preserve">await transmission, </w:t>
      </w:r>
      <w:r w:rsidR="00FC74C4">
        <w:rPr>
          <w:noProof/>
          <w:lang w:eastAsia="ko-KR"/>
        </w:rPr>
        <w:t xml:space="preserve">the quantity error </w:t>
      </w:r>
      <w:r w:rsidR="00AE3488">
        <w:rPr>
          <w:noProof/>
          <w:lang w:eastAsia="ko-KR"/>
        </w:rPr>
        <w:t>will result in waste bandwidth.</w:t>
      </w:r>
    </w:p>
    <w:p w14:paraId="3E8B0667" w14:textId="77777777" w:rsidR="008F0A83" w:rsidRPr="008F52BA" w:rsidRDefault="008F0A83" w:rsidP="008F0A83">
      <w:pPr>
        <w:spacing w:beforeLines="50" w:before="120" w:afterLines="50" w:after="120" w:line="0" w:lineRule="atLeast"/>
        <w:jc w:val="both"/>
        <w:rPr>
          <w:b/>
          <w:bCs/>
          <w:color w:val="00B050"/>
          <w:lang w:eastAsia="zh-TW"/>
        </w:rPr>
      </w:pPr>
      <w:r>
        <w:rPr>
          <w:b/>
          <w:bCs/>
          <w:noProof/>
          <w:color w:val="00B050"/>
          <w:lang w:eastAsia="zh-TW"/>
        </w:rPr>
        <w:lastRenderedPageBreak/>
        <w:drawing>
          <wp:inline distT="0" distB="0" distL="0" distR="0" wp14:anchorId="2781C6D8" wp14:editId="38B61141">
            <wp:extent cx="5890727" cy="2964831"/>
            <wp:effectExtent l="0" t="0" r="0" b="698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1891" cy="2975483"/>
                    </a:xfrm>
                    <a:prstGeom prst="rect">
                      <a:avLst/>
                    </a:prstGeom>
                    <a:noFill/>
                  </pic:spPr>
                </pic:pic>
              </a:graphicData>
            </a:graphic>
          </wp:inline>
        </w:drawing>
      </w:r>
    </w:p>
    <w:p w14:paraId="76816605" w14:textId="77777777" w:rsidR="008F0A83" w:rsidRPr="008F52BA" w:rsidRDefault="008F0A83" w:rsidP="008F0A83">
      <w:pPr>
        <w:jc w:val="both"/>
        <w:rPr>
          <w:b/>
          <w:bCs/>
          <w:color w:val="00B050"/>
          <w:sz w:val="2"/>
          <w:szCs w:val="2"/>
          <w:lang w:eastAsia="zh-TW"/>
        </w:rPr>
      </w:pPr>
    </w:p>
    <w:p w14:paraId="2517C9F2" w14:textId="44D1137C" w:rsidR="00E7038B" w:rsidRPr="004B5B92" w:rsidRDefault="008F0A83" w:rsidP="008F0A83">
      <w:pPr>
        <w:spacing w:beforeLines="50" w:before="120"/>
        <w:jc w:val="center"/>
        <w:rPr>
          <w:rFonts w:eastAsiaTheme="minorEastAsia"/>
          <w:lang w:eastAsia="zh-TW"/>
        </w:rPr>
      </w:pPr>
      <w:r w:rsidRPr="00573920">
        <w:rPr>
          <w:b/>
          <w:bCs/>
          <w:lang w:eastAsia="zh-TW"/>
        </w:rPr>
        <w:t xml:space="preserve">Figure 1: </w:t>
      </w:r>
      <w:r w:rsidR="00DC24F8" w:rsidRPr="00573920">
        <w:rPr>
          <w:b/>
          <w:bCs/>
          <w:lang w:eastAsia="zh-TW"/>
        </w:rPr>
        <w:t>Buffer size value</w:t>
      </w:r>
      <w:r w:rsidRPr="00573920">
        <w:rPr>
          <w:b/>
          <w:bCs/>
          <w:lang w:eastAsia="zh-TW"/>
        </w:rPr>
        <w:t xml:space="preserve"> difference of long BSR table</w:t>
      </w:r>
    </w:p>
    <w:p w14:paraId="6C21DAA1" w14:textId="77777777" w:rsidR="00E7038B" w:rsidRDefault="00E7038B" w:rsidP="004B5C59">
      <w:pPr>
        <w:spacing w:beforeLines="50" w:before="120"/>
        <w:jc w:val="both"/>
        <w:rPr>
          <w:rFonts w:eastAsiaTheme="minorEastAsia"/>
          <w:lang w:eastAsia="zh-TW"/>
        </w:rPr>
      </w:pPr>
    </w:p>
    <w:p w14:paraId="1891FA7F" w14:textId="45C48352" w:rsidR="00573920" w:rsidRDefault="00573920" w:rsidP="004B5C59">
      <w:pPr>
        <w:spacing w:beforeLines="50" w:before="120"/>
        <w:jc w:val="both"/>
        <w:rPr>
          <w:rFonts w:eastAsiaTheme="minorEastAsia"/>
          <w:b/>
          <w:bCs/>
          <w:lang w:eastAsia="zh-TW"/>
        </w:rPr>
      </w:pPr>
      <w:r w:rsidRPr="00573920">
        <w:rPr>
          <w:rFonts w:eastAsiaTheme="minorEastAsia"/>
          <w:b/>
          <w:bCs/>
          <w:lang w:eastAsia="zh-TW"/>
        </w:rPr>
        <w:t>Observation 1: Quantity error of legacy buffer status index potentially result in waste bandwidth. The quantity error becomes larger when more data is buffered in the UE.</w:t>
      </w:r>
    </w:p>
    <w:p w14:paraId="1EEEAB58" w14:textId="7A81B44F" w:rsidR="007325E2" w:rsidRDefault="007325E2" w:rsidP="004B5C59">
      <w:pPr>
        <w:spacing w:beforeLines="50" w:before="120"/>
        <w:jc w:val="both"/>
        <w:rPr>
          <w:rFonts w:eastAsiaTheme="minorEastAsia"/>
          <w:b/>
          <w:bCs/>
          <w:lang w:eastAsia="zh-TW"/>
        </w:rPr>
      </w:pPr>
      <w:r>
        <w:rPr>
          <w:rFonts w:eastAsiaTheme="minorEastAsia"/>
          <w:b/>
          <w:bCs/>
          <w:lang w:eastAsia="zh-TW"/>
        </w:rPr>
        <w:t xml:space="preserve">Observation 2: The quantity error is about 3% </w:t>
      </w:r>
      <w:r w:rsidR="0003386E">
        <w:rPr>
          <w:rFonts w:eastAsiaTheme="minorEastAsia"/>
          <w:b/>
          <w:bCs/>
          <w:lang w:eastAsia="zh-TW"/>
        </w:rPr>
        <w:t xml:space="preserve">in long BSR table </w:t>
      </w:r>
      <w:r>
        <w:rPr>
          <w:rFonts w:eastAsiaTheme="minorEastAsia"/>
          <w:b/>
          <w:bCs/>
          <w:lang w:eastAsia="zh-TW"/>
        </w:rPr>
        <w:t>and 11% in short BSR table.</w:t>
      </w:r>
    </w:p>
    <w:p w14:paraId="40D61519" w14:textId="47781825" w:rsidR="00692341" w:rsidRDefault="00692341" w:rsidP="004B5C59">
      <w:pPr>
        <w:spacing w:beforeLines="50" w:before="120"/>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1: </w:t>
      </w:r>
      <w:r w:rsidR="002918B0">
        <w:rPr>
          <w:rFonts w:eastAsiaTheme="minorEastAsia"/>
          <w:b/>
          <w:bCs/>
          <w:lang w:eastAsia="zh-TW"/>
        </w:rPr>
        <w:t>RAN2 considers to use the value of 3% as quantity error upper bound for new BSR table(s).</w:t>
      </w:r>
    </w:p>
    <w:p w14:paraId="4C85ACF0" w14:textId="18A61FCC" w:rsidR="003F10D1" w:rsidRDefault="003F10D1" w:rsidP="004B5C59">
      <w:pPr>
        <w:spacing w:beforeLines="50" w:before="120"/>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2: </w:t>
      </w:r>
      <w:r w:rsidR="002918B0">
        <w:rPr>
          <w:rFonts w:eastAsiaTheme="minorEastAsia"/>
          <w:b/>
          <w:bCs/>
          <w:lang w:eastAsia="zh-TW"/>
        </w:rPr>
        <w:t>New BSR table should have considerable quantity error improvements over legacy BSR table.</w:t>
      </w:r>
    </w:p>
    <w:p w14:paraId="73967F97" w14:textId="77777777" w:rsidR="00F81CD4" w:rsidRPr="00F81CD4" w:rsidRDefault="00F81CD4" w:rsidP="004B5C59">
      <w:pPr>
        <w:spacing w:beforeLines="50" w:before="120"/>
        <w:jc w:val="both"/>
        <w:rPr>
          <w:rFonts w:eastAsiaTheme="minorEastAsia"/>
          <w:lang w:eastAsia="zh-TW"/>
        </w:rPr>
      </w:pPr>
    </w:p>
    <w:p w14:paraId="24ED6884" w14:textId="111D067B" w:rsidR="0034047C" w:rsidRDefault="005E6C61" w:rsidP="0034047C">
      <w:pPr>
        <w:pStyle w:val="2"/>
        <w:rPr>
          <w:lang w:eastAsia="zh-TW"/>
        </w:rPr>
      </w:pPr>
      <w:r>
        <w:rPr>
          <w:lang w:eastAsia="zh-TW"/>
        </w:rPr>
        <w:t>XR t</w:t>
      </w:r>
      <w:r w:rsidR="0034047C">
        <w:rPr>
          <w:lang w:eastAsia="zh-TW"/>
        </w:rPr>
        <w:t xml:space="preserve">raffic </w:t>
      </w:r>
      <w:r>
        <w:rPr>
          <w:lang w:eastAsia="zh-TW"/>
        </w:rPr>
        <w:t xml:space="preserve">characteristic </w:t>
      </w:r>
      <w:r w:rsidR="0034047C">
        <w:rPr>
          <w:lang w:eastAsia="zh-TW"/>
        </w:rPr>
        <w:t>diversity</w:t>
      </w:r>
    </w:p>
    <w:p w14:paraId="46455910" w14:textId="70925806" w:rsidR="006B761F" w:rsidRDefault="00FE7655" w:rsidP="004B5C59">
      <w:pPr>
        <w:spacing w:beforeLines="50" w:before="120"/>
        <w:jc w:val="both"/>
        <w:rPr>
          <w:lang w:eastAsia="zh-TW"/>
        </w:rPr>
      </w:pPr>
      <w:r>
        <w:rPr>
          <w:lang w:eastAsia="zh-TW"/>
        </w:rPr>
        <w:t xml:space="preserve">XR applications are still in the early growing stage. Various </w:t>
      </w:r>
      <w:r w:rsidR="00EC1448">
        <w:rPr>
          <w:lang w:eastAsia="zh-TW"/>
        </w:rPr>
        <w:t>use cases in</w:t>
      </w:r>
      <w:r>
        <w:rPr>
          <w:lang w:eastAsia="zh-TW"/>
        </w:rPr>
        <w:t xml:space="preserve"> education, </w:t>
      </w:r>
      <w:r w:rsidR="00EC1448">
        <w:rPr>
          <w:lang w:eastAsia="zh-TW"/>
        </w:rPr>
        <w:t xml:space="preserve">healthcare, </w:t>
      </w:r>
      <w:r>
        <w:rPr>
          <w:lang w:eastAsia="zh-TW"/>
        </w:rPr>
        <w:t xml:space="preserve">retail, engineering, manufacturing </w:t>
      </w:r>
      <w:r w:rsidR="00EC1448">
        <w:rPr>
          <w:lang w:eastAsia="zh-TW"/>
        </w:rPr>
        <w:t xml:space="preserve">have been </w:t>
      </w:r>
      <w:r w:rsidR="005E6C61">
        <w:rPr>
          <w:lang w:eastAsia="zh-TW"/>
        </w:rPr>
        <w:t xml:space="preserve">widely </w:t>
      </w:r>
      <w:r w:rsidR="00EC1448">
        <w:rPr>
          <w:lang w:eastAsia="zh-TW"/>
        </w:rPr>
        <w:t>discussed</w:t>
      </w:r>
      <w:r w:rsidR="005E6C61">
        <w:rPr>
          <w:lang w:eastAsia="zh-TW"/>
        </w:rPr>
        <w:t xml:space="preserve"> and promised</w:t>
      </w:r>
      <w:r w:rsidR="00EC1448">
        <w:rPr>
          <w:lang w:eastAsia="zh-TW"/>
        </w:rPr>
        <w:t xml:space="preserve">. </w:t>
      </w:r>
      <w:r w:rsidR="005E6C61">
        <w:rPr>
          <w:lang w:eastAsia="zh-TW"/>
        </w:rPr>
        <w:t>Even</w:t>
      </w:r>
      <w:r>
        <w:rPr>
          <w:lang w:eastAsia="zh-TW"/>
        </w:rPr>
        <w:t xml:space="preserve"> more </w:t>
      </w:r>
      <w:r w:rsidR="00EC1448">
        <w:rPr>
          <w:lang w:eastAsia="zh-TW"/>
        </w:rPr>
        <w:t xml:space="preserve">use cases </w:t>
      </w:r>
      <w:r>
        <w:rPr>
          <w:lang w:eastAsia="zh-TW"/>
        </w:rPr>
        <w:t xml:space="preserve">are </w:t>
      </w:r>
      <w:r w:rsidR="00EC1448">
        <w:rPr>
          <w:lang w:eastAsia="zh-TW"/>
        </w:rPr>
        <w:t xml:space="preserve">under exploring. </w:t>
      </w:r>
      <w:r w:rsidR="002F69B0">
        <w:rPr>
          <w:lang w:eastAsia="zh-TW"/>
        </w:rPr>
        <w:t xml:space="preserve">Existing XR applications have present a wide traffic characteristic in terms of data burst size, traffic periodicity, delay budget, etc. </w:t>
      </w:r>
      <w:r w:rsidR="00E423E7">
        <w:rPr>
          <w:lang w:eastAsia="zh-TW"/>
        </w:rPr>
        <w:t>It is already known that a</w:t>
      </w:r>
      <w:r w:rsidR="002F69B0">
        <w:rPr>
          <w:lang w:eastAsia="zh-TW"/>
        </w:rPr>
        <w:t xml:space="preserve"> XR application may generate several different </w:t>
      </w:r>
      <w:r w:rsidR="0072605C">
        <w:rPr>
          <w:lang w:eastAsia="zh-TW"/>
        </w:rPr>
        <w:t xml:space="preserve">(multi-modal) </w:t>
      </w:r>
      <w:r w:rsidR="002F69B0">
        <w:rPr>
          <w:lang w:eastAsia="zh-TW"/>
        </w:rPr>
        <w:t>traffic flows</w:t>
      </w:r>
      <w:r w:rsidR="00E423E7">
        <w:rPr>
          <w:lang w:eastAsia="zh-TW"/>
        </w:rPr>
        <w:t>, each traffic flow has its specific traffic characteristic and QoS requirement.</w:t>
      </w:r>
      <w:r w:rsidR="002F69B0">
        <w:rPr>
          <w:lang w:eastAsia="zh-TW"/>
        </w:rPr>
        <w:t xml:space="preserve"> </w:t>
      </w:r>
      <w:r w:rsidR="00E423E7">
        <w:rPr>
          <w:lang w:eastAsia="zh-TW"/>
        </w:rPr>
        <w:t xml:space="preserve">Legacy </w:t>
      </w:r>
      <w:r w:rsidR="00225680">
        <w:rPr>
          <w:lang w:eastAsia="zh-TW"/>
        </w:rPr>
        <w:t xml:space="preserve">fixed </w:t>
      </w:r>
      <w:r w:rsidR="00E423E7">
        <w:rPr>
          <w:lang w:eastAsia="zh-TW"/>
        </w:rPr>
        <w:t>BSR table</w:t>
      </w:r>
      <w:r w:rsidR="00225680">
        <w:rPr>
          <w:lang w:eastAsia="zh-TW"/>
        </w:rPr>
        <w:t>s</w:t>
      </w:r>
      <w:r w:rsidR="00E423E7">
        <w:rPr>
          <w:lang w:eastAsia="zh-TW"/>
        </w:rPr>
        <w:t xml:space="preserve"> </w:t>
      </w:r>
      <w:r w:rsidR="00225680">
        <w:rPr>
          <w:lang w:eastAsia="zh-TW"/>
        </w:rPr>
        <w:t xml:space="preserve">are considered not able to </w:t>
      </w:r>
      <w:r w:rsidR="0072605C">
        <w:rPr>
          <w:lang w:eastAsia="zh-TW"/>
        </w:rPr>
        <w:t xml:space="preserve">preciously reflect </w:t>
      </w:r>
      <w:r w:rsidR="00225680">
        <w:rPr>
          <w:lang w:eastAsia="zh-TW"/>
        </w:rPr>
        <w:t>the bandwidth requirement of existing XR applications.</w:t>
      </w:r>
      <w:r w:rsidR="00E423E7">
        <w:rPr>
          <w:lang w:eastAsia="zh-TW"/>
        </w:rPr>
        <w:t xml:space="preserve"> </w:t>
      </w:r>
      <w:r w:rsidR="00400358">
        <w:rPr>
          <w:lang w:eastAsia="zh-TW"/>
        </w:rPr>
        <w:t>To n</w:t>
      </w:r>
      <w:r w:rsidR="00345A9B">
        <w:rPr>
          <w:lang w:eastAsia="zh-TW"/>
        </w:rPr>
        <w:t xml:space="preserve">ew </w:t>
      </w:r>
      <w:r w:rsidR="00225680">
        <w:rPr>
          <w:lang w:eastAsia="zh-TW"/>
        </w:rPr>
        <w:t>fixed BSR table(s)</w:t>
      </w:r>
      <w:r w:rsidR="00400358">
        <w:rPr>
          <w:lang w:eastAsia="zh-TW"/>
        </w:rPr>
        <w:t>,</w:t>
      </w:r>
      <w:r w:rsidR="00225680">
        <w:rPr>
          <w:lang w:eastAsia="zh-TW"/>
        </w:rPr>
        <w:t xml:space="preserve"> </w:t>
      </w:r>
      <w:r w:rsidR="00400358">
        <w:rPr>
          <w:lang w:eastAsia="zh-TW"/>
        </w:rPr>
        <w:t xml:space="preserve">the same concerns still exist, unless big, sub-comprehensive table(s) is introduced. </w:t>
      </w:r>
      <w:r w:rsidR="00225680">
        <w:rPr>
          <w:lang w:eastAsia="zh-TW"/>
        </w:rPr>
        <w:t>To ensure BSR table can</w:t>
      </w:r>
      <w:r w:rsidR="00FE5C00">
        <w:rPr>
          <w:lang w:eastAsia="zh-TW"/>
        </w:rPr>
        <w:t xml:space="preserve"> accurately</w:t>
      </w:r>
      <w:r w:rsidR="00225680">
        <w:rPr>
          <w:lang w:eastAsia="zh-TW"/>
        </w:rPr>
        <w:t xml:space="preserve"> </w:t>
      </w:r>
      <w:r w:rsidR="00AB30B3">
        <w:rPr>
          <w:lang w:eastAsia="zh-TW"/>
        </w:rPr>
        <w:t xml:space="preserve">reflect </w:t>
      </w:r>
      <w:r w:rsidR="006B761F">
        <w:rPr>
          <w:lang w:eastAsia="zh-TW"/>
        </w:rPr>
        <w:t>application</w:t>
      </w:r>
      <w:r w:rsidR="00341054">
        <w:rPr>
          <w:lang w:eastAsia="zh-TW"/>
        </w:rPr>
        <w:t>s’</w:t>
      </w:r>
      <w:r w:rsidR="006B761F">
        <w:rPr>
          <w:lang w:eastAsia="zh-TW"/>
        </w:rPr>
        <w:t xml:space="preserve"> </w:t>
      </w:r>
      <w:r w:rsidR="00225680">
        <w:rPr>
          <w:lang w:eastAsia="zh-TW"/>
        </w:rPr>
        <w:t>need</w:t>
      </w:r>
      <w:r w:rsidR="00FE5C00">
        <w:rPr>
          <w:lang w:eastAsia="zh-TW"/>
        </w:rPr>
        <w:t xml:space="preserve"> in the future</w:t>
      </w:r>
      <w:r w:rsidR="00225680">
        <w:rPr>
          <w:lang w:eastAsia="zh-TW"/>
        </w:rPr>
        <w:t xml:space="preserve">, </w:t>
      </w:r>
      <w:r w:rsidR="006B761F">
        <w:rPr>
          <w:lang w:eastAsia="zh-TW"/>
        </w:rPr>
        <w:t xml:space="preserve">semi-statically defined BSR table is </w:t>
      </w:r>
      <w:r w:rsidR="00C63B58">
        <w:rPr>
          <w:lang w:eastAsia="zh-TW"/>
        </w:rPr>
        <w:t>a better approach</w:t>
      </w:r>
      <w:r w:rsidR="006B761F">
        <w:rPr>
          <w:lang w:eastAsia="zh-TW"/>
        </w:rPr>
        <w:t>.</w:t>
      </w:r>
    </w:p>
    <w:p w14:paraId="4928EF57" w14:textId="08479F46" w:rsidR="00341054" w:rsidRPr="00341054" w:rsidRDefault="006D5256" w:rsidP="004B5C59">
      <w:pPr>
        <w:spacing w:beforeLines="50" w:before="120"/>
        <w:jc w:val="both"/>
        <w:rPr>
          <w:rFonts w:eastAsiaTheme="minorEastAsia"/>
          <w:lang w:eastAsia="zh-TW"/>
        </w:rPr>
      </w:pPr>
      <w:r>
        <w:rPr>
          <w:rFonts w:eastAsiaTheme="minorEastAsia"/>
          <w:lang w:eastAsia="zh-TW"/>
        </w:rPr>
        <w:t>I</w:t>
      </w:r>
      <w:r w:rsidR="00404AA2">
        <w:rPr>
          <w:rFonts w:eastAsiaTheme="minorEastAsia"/>
          <w:lang w:eastAsia="zh-TW"/>
        </w:rPr>
        <w:t>f</w:t>
      </w:r>
      <w:r>
        <w:rPr>
          <w:rFonts w:eastAsiaTheme="minorEastAsia"/>
          <w:lang w:eastAsia="zh-TW"/>
        </w:rPr>
        <w:t xml:space="preserve"> </w:t>
      </w:r>
      <w:r w:rsidR="00404AA2">
        <w:rPr>
          <w:rFonts w:eastAsiaTheme="minorEastAsia"/>
          <w:lang w:eastAsia="zh-TW"/>
        </w:rPr>
        <w:t xml:space="preserve">a </w:t>
      </w:r>
      <w:r>
        <w:rPr>
          <w:rFonts w:eastAsiaTheme="minorEastAsia"/>
          <w:lang w:eastAsia="zh-TW"/>
        </w:rPr>
        <w:t xml:space="preserve">UE running XR and non-XR applications simultaneously, the quantity error issue </w:t>
      </w:r>
      <w:r w:rsidR="00ED42AF">
        <w:rPr>
          <w:rFonts w:eastAsiaTheme="minorEastAsia"/>
          <w:lang w:eastAsia="zh-TW"/>
        </w:rPr>
        <w:t>may</w:t>
      </w:r>
      <w:r>
        <w:rPr>
          <w:rFonts w:eastAsiaTheme="minorEastAsia"/>
          <w:lang w:eastAsia="zh-TW"/>
        </w:rPr>
        <w:t xml:space="preserve"> be mitigated by </w:t>
      </w:r>
      <w:r w:rsidR="00404AA2">
        <w:rPr>
          <w:rFonts w:eastAsiaTheme="minorEastAsia"/>
          <w:lang w:eastAsia="zh-TW"/>
        </w:rPr>
        <w:t xml:space="preserve">the </w:t>
      </w:r>
      <w:r>
        <w:rPr>
          <w:rFonts w:eastAsiaTheme="minorEastAsia"/>
          <w:lang w:eastAsia="zh-TW"/>
        </w:rPr>
        <w:t xml:space="preserve">UE multiplexing data </w:t>
      </w:r>
      <w:r w:rsidR="00404AA2">
        <w:rPr>
          <w:rFonts w:eastAsiaTheme="minorEastAsia"/>
          <w:lang w:eastAsia="zh-TW"/>
        </w:rPr>
        <w:t xml:space="preserve">of </w:t>
      </w:r>
      <w:r>
        <w:rPr>
          <w:rFonts w:eastAsiaTheme="minorEastAsia"/>
          <w:lang w:eastAsia="zh-TW"/>
        </w:rPr>
        <w:t xml:space="preserve">different logical channels </w:t>
      </w:r>
      <w:r w:rsidR="00ED42AF">
        <w:rPr>
          <w:rFonts w:eastAsiaTheme="minorEastAsia"/>
          <w:lang w:eastAsia="zh-TW"/>
        </w:rPr>
        <w:t>in one MAC PDU</w:t>
      </w:r>
      <w:r>
        <w:rPr>
          <w:rFonts w:eastAsiaTheme="minorEastAsia"/>
          <w:lang w:eastAsia="zh-TW"/>
        </w:rPr>
        <w:t xml:space="preserve">. </w:t>
      </w:r>
      <w:r w:rsidR="00341054">
        <w:rPr>
          <w:rFonts w:eastAsiaTheme="minorEastAsia" w:hint="eastAsia"/>
          <w:lang w:eastAsia="zh-TW"/>
        </w:rPr>
        <w:t>F</w:t>
      </w:r>
      <w:r w:rsidR="00341054">
        <w:rPr>
          <w:rFonts w:eastAsiaTheme="minorEastAsia"/>
          <w:lang w:eastAsia="zh-TW"/>
        </w:rPr>
        <w:t>ixed BSR table</w:t>
      </w:r>
      <w:r w:rsidR="00ED42AF">
        <w:rPr>
          <w:rFonts w:eastAsiaTheme="minorEastAsia"/>
          <w:lang w:eastAsia="zh-TW"/>
        </w:rPr>
        <w:t xml:space="preserve">s work well in this </w:t>
      </w:r>
      <w:r w:rsidR="00404AA2">
        <w:rPr>
          <w:rFonts w:eastAsiaTheme="minorEastAsia"/>
          <w:lang w:eastAsia="zh-TW"/>
        </w:rPr>
        <w:t>situation</w:t>
      </w:r>
      <w:r w:rsidR="00CE70BC">
        <w:rPr>
          <w:rFonts w:eastAsiaTheme="minorEastAsia"/>
          <w:lang w:eastAsia="zh-TW"/>
        </w:rPr>
        <w:t>.</w:t>
      </w:r>
    </w:p>
    <w:p w14:paraId="59079819" w14:textId="2ECA7412" w:rsidR="00594069" w:rsidRDefault="006B761F" w:rsidP="004B5C59">
      <w:pPr>
        <w:spacing w:beforeLines="50" w:before="120"/>
        <w:jc w:val="both"/>
        <w:rPr>
          <w:rFonts w:eastAsiaTheme="minorEastAsia"/>
          <w:b/>
          <w:bCs/>
          <w:lang w:eastAsia="zh-TW"/>
        </w:rPr>
      </w:pPr>
      <w:r w:rsidRPr="00341054">
        <w:rPr>
          <w:rFonts w:eastAsiaTheme="minorEastAsia"/>
          <w:b/>
          <w:bCs/>
          <w:lang w:eastAsia="zh-TW"/>
        </w:rPr>
        <w:t xml:space="preserve">Observation 3: </w:t>
      </w:r>
      <w:r w:rsidR="009F433B">
        <w:rPr>
          <w:rFonts w:eastAsiaTheme="minorEastAsia"/>
          <w:b/>
          <w:bCs/>
          <w:lang w:eastAsia="zh-TW"/>
        </w:rPr>
        <w:t>New f</w:t>
      </w:r>
      <w:r w:rsidRPr="00341054">
        <w:rPr>
          <w:rFonts w:eastAsiaTheme="minorEastAsia"/>
          <w:b/>
          <w:bCs/>
          <w:lang w:eastAsia="zh-TW"/>
        </w:rPr>
        <w:t xml:space="preserve">ixed BSR table does not have sufficient flexibility to meet </w:t>
      </w:r>
      <w:r w:rsidR="00101302">
        <w:rPr>
          <w:rFonts w:eastAsiaTheme="minorEastAsia"/>
          <w:b/>
          <w:bCs/>
          <w:lang w:eastAsia="zh-TW"/>
        </w:rPr>
        <w:t xml:space="preserve">the need </w:t>
      </w:r>
      <w:r w:rsidR="00312913">
        <w:rPr>
          <w:rFonts w:eastAsiaTheme="minorEastAsia"/>
          <w:b/>
          <w:bCs/>
          <w:lang w:eastAsia="zh-TW"/>
        </w:rPr>
        <w:t>of</w:t>
      </w:r>
      <w:r w:rsidR="00101302">
        <w:rPr>
          <w:rFonts w:eastAsiaTheme="minorEastAsia"/>
          <w:b/>
          <w:bCs/>
          <w:lang w:eastAsia="zh-TW"/>
        </w:rPr>
        <w:t xml:space="preserve"> well capture </w:t>
      </w:r>
      <w:r w:rsidRPr="00341054">
        <w:rPr>
          <w:rFonts w:eastAsiaTheme="minorEastAsia"/>
          <w:b/>
          <w:bCs/>
          <w:lang w:eastAsia="zh-TW"/>
        </w:rPr>
        <w:t>future XR applications</w:t>
      </w:r>
      <w:r w:rsidR="00101302">
        <w:rPr>
          <w:rFonts w:eastAsiaTheme="minorEastAsia"/>
          <w:b/>
          <w:bCs/>
          <w:lang w:eastAsia="zh-TW"/>
        </w:rPr>
        <w:t xml:space="preserve"> bandwidth requirement</w:t>
      </w:r>
      <w:r w:rsidR="00FE5C00">
        <w:rPr>
          <w:rFonts w:eastAsiaTheme="minorEastAsia"/>
          <w:b/>
          <w:bCs/>
          <w:lang w:eastAsia="zh-TW"/>
        </w:rPr>
        <w:t xml:space="preserve"> at </w:t>
      </w:r>
      <w:r w:rsidR="00EB26EC">
        <w:rPr>
          <w:rFonts w:eastAsiaTheme="minorEastAsia"/>
          <w:b/>
          <w:bCs/>
          <w:lang w:eastAsia="zh-TW"/>
        </w:rPr>
        <w:t xml:space="preserve">the same </w:t>
      </w:r>
      <w:r w:rsidR="00FE5C00">
        <w:rPr>
          <w:rFonts w:eastAsiaTheme="minorEastAsia"/>
          <w:b/>
          <w:bCs/>
          <w:lang w:eastAsia="zh-TW"/>
        </w:rPr>
        <w:t>overhead level with legacy BSR table</w:t>
      </w:r>
      <w:r w:rsidRPr="00341054">
        <w:rPr>
          <w:rFonts w:eastAsiaTheme="minorEastAsia"/>
          <w:b/>
          <w:bCs/>
          <w:lang w:eastAsia="zh-TW"/>
        </w:rPr>
        <w:t>.</w:t>
      </w:r>
    </w:p>
    <w:p w14:paraId="4D5F02CA" w14:textId="48AF1921" w:rsidR="00341054" w:rsidRDefault="00341054" w:rsidP="004B5C59">
      <w:pPr>
        <w:spacing w:beforeLines="50" w:before="120"/>
        <w:jc w:val="both"/>
        <w:rPr>
          <w:rFonts w:eastAsiaTheme="minorEastAsia"/>
          <w:b/>
          <w:bCs/>
          <w:lang w:eastAsia="zh-TW"/>
        </w:rPr>
      </w:pPr>
      <w:r>
        <w:rPr>
          <w:rFonts w:eastAsiaTheme="minorEastAsia" w:hint="eastAsia"/>
          <w:b/>
          <w:bCs/>
          <w:lang w:eastAsia="zh-TW"/>
        </w:rPr>
        <w:lastRenderedPageBreak/>
        <w:t>O</w:t>
      </w:r>
      <w:r>
        <w:rPr>
          <w:rFonts w:eastAsiaTheme="minorEastAsia"/>
          <w:b/>
          <w:bCs/>
          <w:lang w:eastAsia="zh-TW"/>
        </w:rPr>
        <w:t>bservation 4:</w:t>
      </w:r>
      <w:r w:rsidR="00CE70BC">
        <w:rPr>
          <w:rFonts w:eastAsiaTheme="minorEastAsia"/>
          <w:b/>
          <w:bCs/>
          <w:lang w:eastAsia="zh-TW"/>
        </w:rPr>
        <w:t xml:space="preserve"> </w:t>
      </w:r>
      <w:r w:rsidR="00271B90">
        <w:rPr>
          <w:rFonts w:eastAsiaTheme="minorEastAsia"/>
          <w:b/>
          <w:bCs/>
          <w:lang w:eastAsia="zh-TW"/>
        </w:rPr>
        <w:t>Legacy f</w:t>
      </w:r>
      <w:r w:rsidR="00CE70BC">
        <w:rPr>
          <w:rFonts w:eastAsiaTheme="minorEastAsia"/>
          <w:b/>
          <w:bCs/>
          <w:lang w:eastAsia="zh-TW"/>
        </w:rPr>
        <w:t>ixed BSR table</w:t>
      </w:r>
      <w:r w:rsidR="00271B90">
        <w:rPr>
          <w:rFonts w:eastAsiaTheme="minorEastAsia"/>
          <w:b/>
          <w:bCs/>
          <w:lang w:eastAsia="zh-TW"/>
        </w:rPr>
        <w:t>s</w:t>
      </w:r>
      <w:r w:rsidR="00CE70BC">
        <w:rPr>
          <w:rFonts w:eastAsiaTheme="minorEastAsia"/>
          <w:b/>
          <w:bCs/>
          <w:lang w:eastAsia="zh-TW"/>
        </w:rPr>
        <w:t xml:space="preserve"> work well in the situation when the UE has mixed traffic flow</w:t>
      </w:r>
      <w:r w:rsidR="00312913">
        <w:rPr>
          <w:rFonts w:eastAsiaTheme="minorEastAsia"/>
          <w:b/>
          <w:bCs/>
          <w:lang w:eastAsia="zh-TW"/>
        </w:rPr>
        <w:t>s</w:t>
      </w:r>
      <w:r w:rsidR="00CE70BC">
        <w:rPr>
          <w:rFonts w:eastAsiaTheme="minorEastAsia"/>
          <w:b/>
          <w:bCs/>
          <w:lang w:eastAsia="zh-TW"/>
        </w:rPr>
        <w:t>.</w:t>
      </w:r>
    </w:p>
    <w:p w14:paraId="136BBFAC" w14:textId="6B12D10D" w:rsidR="007B7903" w:rsidRDefault="00CE70BC" w:rsidP="002B6E82">
      <w:pPr>
        <w:spacing w:beforeLines="50" w:before="120"/>
        <w:jc w:val="both"/>
        <w:rPr>
          <w:rFonts w:eastAsiaTheme="minorEastAsia"/>
          <w:lang w:eastAsia="zh-TW"/>
        </w:rPr>
      </w:pPr>
      <w:r>
        <w:rPr>
          <w:rFonts w:eastAsiaTheme="minorEastAsia" w:hint="eastAsia"/>
          <w:b/>
          <w:bCs/>
          <w:lang w:eastAsia="zh-TW"/>
        </w:rPr>
        <w:t>P</w:t>
      </w:r>
      <w:r>
        <w:rPr>
          <w:rFonts w:eastAsiaTheme="minorEastAsia"/>
          <w:b/>
          <w:bCs/>
          <w:lang w:eastAsia="zh-TW"/>
        </w:rPr>
        <w:t>roposal 3: RAN 2 considers</w:t>
      </w:r>
      <w:r w:rsidR="00271B90">
        <w:rPr>
          <w:rFonts w:eastAsiaTheme="minorEastAsia"/>
          <w:b/>
          <w:bCs/>
          <w:lang w:eastAsia="zh-TW"/>
        </w:rPr>
        <w:t xml:space="preserve"> </w:t>
      </w:r>
      <w:r>
        <w:rPr>
          <w:rFonts w:eastAsiaTheme="minorEastAsia"/>
          <w:b/>
          <w:bCs/>
          <w:lang w:eastAsia="zh-TW"/>
        </w:rPr>
        <w:t xml:space="preserve">new semi-static BSR table </w:t>
      </w:r>
      <w:r w:rsidR="00286DEE">
        <w:rPr>
          <w:rFonts w:eastAsiaTheme="minorEastAsia"/>
          <w:b/>
          <w:bCs/>
          <w:lang w:eastAsia="zh-TW"/>
        </w:rPr>
        <w:t>as baseline. FFS new fixed BSR table is required</w:t>
      </w:r>
      <w:r>
        <w:rPr>
          <w:rFonts w:eastAsiaTheme="minorEastAsia"/>
          <w:b/>
          <w:bCs/>
          <w:lang w:eastAsia="zh-TW"/>
        </w:rPr>
        <w:t xml:space="preserve">. </w:t>
      </w:r>
    </w:p>
    <w:p w14:paraId="0C50A7CC" w14:textId="77777777" w:rsidR="002B6E82" w:rsidRPr="002B6E82" w:rsidRDefault="002B6E82" w:rsidP="002B6E82">
      <w:pPr>
        <w:spacing w:beforeLines="50" w:before="120"/>
        <w:jc w:val="both"/>
        <w:rPr>
          <w:rFonts w:eastAsiaTheme="minorEastAsia"/>
          <w:lang w:eastAsia="zh-TW"/>
        </w:rPr>
      </w:pPr>
    </w:p>
    <w:bookmarkEnd w:id="6"/>
    <w:bookmarkEnd w:id="7"/>
    <w:p w14:paraId="5607DDE6" w14:textId="77777777" w:rsidR="009934AD" w:rsidRPr="00A23221" w:rsidRDefault="009934AD" w:rsidP="00991748">
      <w:pPr>
        <w:pStyle w:val="1"/>
      </w:pPr>
      <w:r>
        <w:t>Conclus</w:t>
      </w:r>
      <w:r w:rsidRPr="00A23221">
        <w:t>ion</w:t>
      </w:r>
    </w:p>
    <w:bookmarkEnd w:id="2"/>
    <w:p w14:paraId="48F1F031" w14:textId="29A3FA6B" w:rsidR="00891E65" w:rsidRPr="00A23221" w:rsidRDefault="00271B90" w:rsidP="00891E65">
      <w:pPr>
        <w:jc w:val="both"/>
        <w:rPr>
          <w:lang w:eastAsia="zh-TW"/>
        </w:rPr>
      </w:pPr>
      <w:r w:rsidRPr="00A23221">
        <w:rPr>
          <w:lang w:eastAsia="zh-TW"/>
        </w:rPr>
        <w:t>Based on the above discussion, f</w:t>
      </w:r>
      <w:r w:rsidR="00DD2023" w:rsidRPr="00A23221">
        <w:rPr>
          <w:lang w:eastAsia="zh-TW"/>
        </w:rPr>
        <w:t xml:space="preserve">or </w:t>
      </w:r>
      <w:r w:rsidR="00DD6E32" w:rsidRPr="00A23221">
        <w:rPr>
          <w:lang w:eastAsia="zh-TW"/>
        </w:rPr>
        <w:t xml:space="preserve">the </w:t>
      </w:r>
      <w:r w:rsidR="00DD2023" w:rsidRPr="00A23221">
        <w:rPr>
          <w:lang w:eastAsia="zh-TW"/>
        </w:rPr>
        <w:t>XR</w:t>
      </w:r>
      <w:r w:rsidRPr="00A23221">
        <w:rPr>
          <w:lang w:eastAsia="zh-TW"/>
        </w:rPr>
        <w:t xml:space="preserve"> BSR enhancement, we have the following observations.</w:t>
      </w:r>
    </w:p>
    <w:p w14:paraId="0147CC8D" w14:textId="77777777" w:rsidR="00A23221" w:rsidRDefault="00A23221" w:rsidP="00A23221">
      <w:pPr>
        <w:spacing w:beforeLines="50" w:before="120"/>
        <w:jc w:val="both"/>
        <w:rPr>
          <w:rFonts w:eastAsiaTheme="minorEastAsia"/>
          <w:b/>
          <w:bCs/>
          <w:lang w:eastAsia="zh-TW"/>
        </w:rPr>
      </w:pPr>
      <w:r w:rsidRPr="00A23221">
        <w:rPr>
          <w:rFonts w:eastAsiaTheme="minorEastAsia"/>
          <w:b/>
          <w:bCs/>
          <w:lang w:eastAsia="zh-TW"/>
        </w:rPr>
        <w:t>Observation 1: Q</w:t>
      </w:r>
      <w:r w:rsidRPr="00573920">
        <w:rPr>
          <w:rFonts w:eastAsiaTheme="minorEastAsia"/>
          <w:b/>
          <w:bCs/>
          <w:lang w:eastAsia="zh-TW"/>
        </w:rPr>
        <w:t>uantity error of legacy buffer status index potentially result in waste bandwidth. The quantity error becomes larger when more data is buffered in the UE.</w:t>
      </w:r>
    </w:p>
    <w:p w14:paraId="3A7EDCFE" w14:textId="77777777" w:rsidR="00A23221" w:rsidRDefault="00A23221" w:rsidP="00A23221">
      <w:pPr>
        <w:spacing w:beforeLines="50" w:before="120"/>
        <w:jc w:val="both"/>
        <w:rPr>
          <w:rFonts w:eastAsiaTheme="minorEastAsia"/>
          <w:b/>
          <w:bCs/>
          <w:lang w:eastAsia="zh-TW"/>
        </w:rPr>
      </w:pPr>
      <w:r>
        <w:rPr>
          <w:rFonts w:eastAsiaTheme="minorEastAsia"/>
          <w:b/>
          <w:bCs/>
          <w:lang w:eastAsia="zh-TW"/>
        </w:rPr>
        <w:t>Observation 2: The quantity error is about 3% in long BSR table and 11% in short BSR table.</w:t>
      </w:r>
    </w:p>
    <w:p w14:paraId="6808C0F4" w14:textId="154E504D" w:rsidR="00A23221" w:rsidRDefault="00A23221" w:rsidP="00A23221">
      <w:pPr>
        <w:spacing w:beforeLines="50" w:before="120"/>
        <w:jc w:val="both"/>
        <w:rPr>
          <w:rFonts w:eastAsiaTheme="minorEastAsia"/>
          <w:b/>
          <w:bCs/>
          <w:lang w:eastAsia="zh-TW"/>
        </w:rPr>
      </w:pPr>
      <w:r w:rsidRPr="00341054">
        <w:rPr>
          <w:rFonts w:eastAsiaTheme="minorEastAsia"/>
          <w:b/>
          <w:bCs/>
          <w:lang w:eastAsia="zh-TW"/>
        </w:rPr>
        <w:t xml:space="preserve">Observation 3: </w:t>
      </w:r>
      <w:r w:rsidR="009F433B">
        <w:rPr>
          <w:rFonts w:eastAsiaTheme="minorEastAsia"/>
          <w:b/>
          <w:bCs/>
          <w:lang w:eastAsia="zh-TW"/>
        </w:rPr>
        <w:t>New f</w:t>
      </w:r>
      <w:r w:rsidR="00FE5C00" w:rsidRPr="00341054">
        <w:rPr>
          <w:rFonts w:eastAsiaTheme="minorEastAsia"/>
          <w:b/>
          <w:bCs/>
          <w:lang w:eastAsia="zh-TW"/>
        </w:rPr>
        <w:t xml:space="preserve">ixed BSR table does not have sufficient flexibility to meet </w:t>
      </w:r>
      <w:r w:rsidR="00FE5C00">
        <w:rPr>
          <w:rFonts w:eastAsiaTheme="minorEastAsia"/>
          <w:b/>
          <w:bCs/>
          <w:lang w:eastAsia="zh-TW"/>
        </w:rPr>
        <w:t xml:space="preserve">the need </w:t>
      </w:r>
      <w:r w:rsidR="00312913">
        <w:rPr>
          <w:rFonts w:eastAsiaTheme="minorEastAsia"/>
          <w:b/>
          <w:bCs/>
          <w:lang w:eastAsia="zh-TW"/>
        </w:rPr>
        <w:t>of</w:t>
      </w:r>
      <w:r w:rsidR="00FE5C00">
        <w:rPr>
          <w:rFonts w:eastAsiaTheme="minorEastAsia"/>
          <w:b/>
          <w:bCs/>
          <w:lang w:eastAsia="zh-TW"/>
        </w:rPr>
        <w:t xml:space="preserve"> well capture </w:t>
      </w:r>
      <w:r w:rsidR="00FE5C00" w:rsidRPr="00341054">
        <w:rPr>
          <w:rFonts w:eastAsiaTheme="minorEastAsia"/>
          <w:b/>
          <w:bCs/>
          <w:lang w:eastAsia="zh-TW"/>
        </w:rPr>
        <w:t>future XR applications</w:t>
      </w:r>
      <w:r w:rsidR="00FE5C00">
        <w:rPr>
          <w:rFonts w:eastAsiaTheme="minorEastAsia"/>
          <w:b/>
          <w:bCs/>
          <w:lang w:eastAsia="zh-TW"/>
        </w:rPr>
        <w:t xml:space="preserve"> bandwidth requirement at </w:t>
      </w:r>
      <w:r w:rsidR="00EB26EC">
        <w:rPr>
          <w:rFonts w:eastAsiaTheme="minorEastAsia"/>
          <w:b/>
          <w:bCs/>
          <w:lang w:eastAsia="zh-TW"/>
        </w:rPr>
        <w:t>the same</w:t>
      </w:r>
      <w:r w:rsidR="00FE5C00">
        <w:rPr>
          <w:rFonts w:eastAsiaTheme="minorEastAsia"/>
          <w:b/>
          <w:bCs/>
          <w:lang w:eastAsia="zh-TW"/>
        </w:rPr>
        <w:t xml:space="preserve"> overhead level with legacy BSR table</w:t>
      </w:r>
      <w:r w:rsidR="00FE5C00" w:rsidRPr="00341054">
        <w:rPr>
          <w:rFonts w:eastAsiaTheme="minorEastAsia"/>
          <w:b/>
          <w:bCs/>
          <w:lang w:eastAsia="zh-TW"/>
        </w:rPr>
        <w:t>.</w:t>
      </w:r>
    </w:p>
    <w:p w14:paraId="1728DD85" w14:textId="786B552A" w:rsidR="00D63C2D" w:rsidRDefault="00A23221" w:rsidP="00A23221">
      <w:pPr>
        <w:spacing w:beforeLines="50" w:before="120"/>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4: Legacy fixed BSR tables work well in the situation when the UE has mixed traffic flow</w:t>
      </w:r>
      <w:r w:rsidR="00312913">
        <w:rPr>
          <w:rFonts w:eastAsiaTheme="minorEastAsia"/>
          <w:b/>
          <w:bCs/>
          <w:lang w:eastAsia="zh-TW"/>
        </w:rPr>
        <w:t>s</w:t>
      </w:r>
      <w:r>
        <w:rPr>
          <w:rFonts w:eastAsiaTheme="minorEastAsia"/>
          <w:b/>
          <w:bCs/>
          <w:lang w:eastAsia="zh-TW"/>
        </w:rPr>
        <w:t>.</w:t>
      </w:r>
    </w:p>
    <w:p w14:paraId="11B59BAB" w14:textId="77777777" w:rsidR="00A23221" w:rsidRPr="008F52BA" w:rsidRDefault="00A23221" w:rsidP="00A23221">
      <w:pPr>
        <w:spacing w:beforeLines="50" w:before="120"/>
        <w:jc w:val="both"/>
        <w:rPr>
          <w:rFonts w:eastAsiaTheme="minorEastAsia"/>
          <w:i/>
          <w:iCs/>
          <w:color w:val="00B050"/>
          <w:lang w:val="en-GB" w:eastAsia="zh-TW"/>
        </w:rPr>
      </w:pPr>
    </w:p>
    <w:p w14:paraId="0F1F81D5" w14:textId="298248C3" w:rsidR="00D63C2D" w:rsidRPr="00A23221" w:rsidRDefault="00A23221" w:rsidP="00BA5AA5">
      <w:pPr>
        <w:spacing w:afterLines="50" w:after="120" w:line="0" w:lineRule="atLeast"/>
        <w:jc w:val="both"/>
        <w:rPr>
          <w:rFonts w:eastAsiaTheme="minorEastAsia"/>
          <w:lang w:val="en-GB" w:eastAsia="zh-TW"/>
        </w:rPr>
      </w:pPr>
      <w:r w:rsidRPr="00A23221">
        <w:rPr>
          <w:rFonts w:eastAsiaTheme="minorEastAsia"/>
          <w:lang w:val="en-GB" w:eastAsia="zh-TW"/>
        </w:rPr>
        <w:t>RAN2 is kindly asked to consider the following proposals.</w:t>
      </w:r>
    </w:p>
    <w:p w14:paraId="02B076D8" w14:textId="77777777" w:rsidR="00D63C2D" w:rsidRPr="008F52BA" w:rsidRDefault="00D63C2D" w:rsidP="00BA5AA5">
      <w:pPr>
        <w:spacing w:afterLines="50" w:after="120" w:line="0" w:lineRule="atLeast"/>
        <w:jc w:val="both"/>
        <w:rPr>
          <w:rFonts w:eastAsiaTheme="minorEastAsia"/>
          <w:i/>
          <w:iCs/>
          <w:color w:val="00B050"/>
          <w:lang w:val="en-GB" w:eastAsia="zh-TW"/>
        </w:rPr>
      </w:pPr>
    </w:p>
    <w:p w14:paraId="3FC97458" w14:textId="70BA45C1" w:rsidR="00A23221" w:rsidRDefault="00A23221" w:rsidP="00A23221">
      <w:pPr>
        <w:spacing w:beforeLines="50" w:before="120"/>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1: RAN2 considers to use the value of 3% (for long BSR table) and 11% (for short BSR table) as quantity error upper bounds for new BSR table(s).</w:t>
      </w:r>
    </w:p>
    <w:p w14:paraId="6A530503" w14:textId="55DFF555" w:rsidR="00DD2023" w:rsidRDefault="00A23221" w:rsidP="00891E65">
      <w:pPr>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2: New BSR table should have considerable </w:t>
      </w:r>
      <w:r w:rsidR="002918B0">
        <w:rPr>
          <w:rFonts w:eastAsiaTheme="minorEastAsia"/>
          <w:b/>
          <w:bCs/>
          <w:lang w:eastAsia="zh-TW"/>
        </w:rPr>
        <w:t xml:space="preserve">quantity error </w:t>
      </w:r>
      <w:r>
        <w:rPr>
          <w:rFonts w:eastAsiaTheme="minorEastAsia"/>
          <w:b/>
          <w:bCs/>
          <w:lang w:eastAsia="zh-TW"/>
        </w:rPr>
        <w:t>improvement</w:t>
      </w:r>
      <w:r w:rsidR="002918B0">
        <w:rPr>
          <w:rFonts w:eastAsiaTheme="minorEastAsia"/>
          <w:b/>
          <w:bCs/>
          <w:lang w:eastAsia="zh-TW"/>
        </w:rPr>
        <w:t>s</w:t>
      </w:r>
      <w:r>
        <w:rPr>
          <w:rFonts w:eastAsiaTheme="minorEastAsia"/>
          <w:b/>
          <w:bCs/>
          <w:lang w:eastAsia="zh-TW"/>
        </w:rPr>
        <w:t xml:space="preserve"> </w:t>
      </w:r>
      <w:r w:rsidR="002918B0">
        <w:rPr>
          <w:rFonts w:eastAsiaTheme="minorEastAsia"/>
          <w:b/>
          <w:bCs/>
          <w:lang w:eastAsia="zh-TW"/>
        </w:rPr>
        <w:t>over</w:t>
      </w:r>
      <w:r>
        <w:rPr>
          <w:rFonts w:eastAsiaTheme="minorEastAsia"/>
          <w:b/>
          <w:bCs/>
          <w:lang w:eastAsia="zh-TW"/>
        </w:rPr>
        <w:t xml:space="preserve"> legacy BSR table.</w:t>
      </w:r>
    </w:p>
    <w:p w14:paraId="4A89C0AE" w14:textId="340C4A3F" w:rsidR="00A23221" w:rsidRPr="00A23221" w:rsidRDefault="00A23221" w:rsidP="00891E65">
      <w:pPr>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3: </w:t>
      </w:r>
      <w:r w:rsidR="00286DEE">
        <w:rPr>
          <w:rFonts w:eastAsiaTheme="minorEastAsia"/>
          <w:b/>
          <w:bCs/>
          <w:lang w:eastAsia="zh-TW"/>
        </w:rPr>
        <w:t>RAN 2 considers new semi-static BSR table as baseline. FFS new fixed BSR table is required.</w:t>
      </w:r>
    </w:p>
    <w:p w14:paraId="3D92AA43" w14:textId="52603F08" w:rsidR="00F8271E" w:rsidRDefault="00F8271E" w:rsidP="00F8271E">
      <w:pPr>
        <w:pStyle w:val="1"/>
      </w:pPr>
      <w:r>
        <w:t>Reference</w:t>
      </w:r>
    </w:p>
    <w:p w14:paraId="743A23C1" w14:textId="4EF4050C" w:rsidR="005909FE" w:rsidRDefault="006F35BC" w:rsidP="001A5C74">
      <w:r w:rsidRPr="003157FB">
        <w:rPr>
          <w:lang w:val="en-GB" w:eastAsia="x-none"/>
        </w:rPr>
        <w:t xml:space="preserve">[1] </w:t>
      </w:r>
      <w:r w:rsidR="00A63009">
        <w:t xml:space="preserve">RP-223502, </w:t>
      </w:r>
      <w:r w:rsidR="00A63009" w:rsidRPr="00A63009">
        <w:t>New WID on XR Enhancements for NR</w:t>
      </w:r>
    </w:p>
    <w:p w14:paraId="02726B70" w14:textId="41090722" w:rsidR="008F52BA" w:rsidRPr="0085542B" w:rsidRDefault="008F52BA" w:rsidP="001A5C74">
      <w:pPr>
        <w:rPr>
          <w:rFonts w:eastAsiaTheme="minorEastAsia"/>
          <w:lang w:val="fr-FR" w:eastAsia="zh-TW"/>
        </w:rPr>
      </w:pPr>
      <w:r w:rsidRPr="0085542B">
        <w:rPr>
          <w:rFonts w:eastAsiaTheme="minorEastAsia" w:hint="eastAsia"/>
          <w:lang w:val="fr-FR" w:eastAsia="zh-TW"/>
        </w:rPr>
        <w:t>[</w:t>
      </w:r>
      <w:r w:rsidRPr="0085542B">
        <w:rPr>
          <w:rFonts w:eastAsiaTheme="minorEastAsia"/>
          <w:lang w:val="fr-FR" w:eastAsia="zh-TW"/>
        </w:rPr>
        <w:t>2] RAN2-121 LTE MUSIM QoE XR (Tero)_2023-03-03-EOM.</w:t>
      </w:r>
    </w:p>
    <w:p w14:paraId="6A76BFF0" w14:textId="7068EB9D" w:rsidR="006F35BC" w:rsidRPr="00516939" w:rsidRDefault="00C04269" w:rsidP="00003D57">
      <w:pPr>
        <w:rPr>
          <w:rFonts w:eastAsiaTheme="minorEastAsia"/>
          <w:lang w:eastAsia="zh-TW"/>
        </w:rPr>
      </w:pPr>
      <w:r>
        <w:rPr>
          <w:rFonts w:eastAsiaTheme="minorEastAsia" w:hint="eastAsia"/>
          <w:lang w:eastAsia="zh-TW"/>
        </w:rPr>
        <w:t>[</w:t>
      </w:r>
      <w:r>
        <w:rPr>
          <w:rFonts w:eastAsiaTheme="minorEastAsia"/>
          <w:lang w:eastAsia="zh-TW"/>
        </w:rPr>
        <w:t xml:space="preserve">3] TS 38.321, </w:t>
      </w:r>
      <w:r w:rsidRPr="00C04269">
        <w:rPr>
          <w:rFonts w:eastAsiaTheme="minorEastAsia"/>
          <w:lang w:eastAsia="zh-TW"/>
        </w:rPr>
        <w:t>Medium Access Control (MAC) protocol specification</w:t>
      </w:r>
      <w:r>
        <w:rPr>
          <w:rFonts w:eastAsiaTheme="minorEastAsia"/>
          <w:lang w:eastAsia="zh-TW"/>
        </w:rPr>
        <w:t>.</w:t>
      </w:r>
    </w:p>
    <w:sectPr w:rsidR="006F35BC" w:rsidRPr="00516939"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A3BDD" w14:textId="77777777" w:rsidR="00B861C5" w:rsidRDefault="00B861C5" w:rsidP="005E5C53">
      <w:pPr>
        <w:spacing w:after="0"/>
      </w:pPr>
      <w:r>
        <w:separator/>
      </w:r>
    </w:p>
  </w:endnote>
  <w:endnote w:type="continuationSeparator" w:id="0">
    <w:p w14:paraId="7F4016FC" w14:textId="77777777" w:rsidR="00B861C5" w:rsidRDefault="00B861C5" w:rsidP="005E5C53">
      <w:pPr>
        <w:spacing w:after="0"/>
      </w:pPr>
      <w:r>
        <w:continuationSeparator/>
      </w:r>
    </w:p>
  </w:endnote>
  <w:endnote w:type="continuationNotice" w:id="1">
    <w:p w14:paraId="283E5E88" w14:textId="77777777" w:rsidR="00B861C5" w:rsidRDefault="00B861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73ED3" w14:textId="77777777" w:rsidR="00B861C5" w:rsidRDefault="00B861C5" w:rsidP="005E5C53">
      <w:pPr>
        <w:spacing w:after="0"/>
      </w:pPr>
      <w:r>
        <w:separator/>
      </w:r>
    </w:p>
  </w:footnote>
  <w:footnote w:type="continuationSeparator" w:id="0">
    <w:p w14:paraId="280CC1C9" w14:textId="77777777" w:rsidR="00B861C5" w:rsidRDefault="00B861C5" w:rsidP="005E5C53">
      <w:pPr>
        <w:spacing w:after="0"/>
      </w:pPr>
      <w:r>
        <w:continuationSeparator/>
      </w:r>
    </w:p>
  </w:footnote>
  <w:footnote w:type="continuationNotice" w:id="1">
    <w:p w14:paraId="32B93186" w14:textId="77777777" w:rsidR="00B861C5" w:rsidRDefault="00B861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357D0"/>
    <w:multiLevelType w:val="hybridMultilevel"/>
    <w:tmpl w:val="40D22E0A"/>
    <w:lvl w:ilvl="0" w:tplc="2AA68B96">
      <w:start w:val="1"/>
      <w:numFmt w:val="bullet"/>
      <w:lvlText w:val=""/>
      <w:lvlJc w:val="left"/>
      <w:pPr>
        <w:tabs>
          <w:tab w:val="num" w:pos="720"/>
        </w:tabs>
        <w:ind w:left="720" w:hanging="360"/>
      </w:pPr>
      <w:rPr>
        <w:rFonts w:ascii="Symbol" w:hAnsi="Symbol" w:hint="default"/>
        <w:sz w:val="20"/>
      </w:rPr>
    </w:lvl>
    <w:lvl w:ilvl="1" w:tplc="81E8387E" w:tentative="1">
      <w:start w:val="1"/>
      <w:numFmt w:val="bullet"/>
      <w:lvlText w:val=""/>
      <w:lvlJc w:val="left"/>
      <w:pPr>
        <w:tabs>
          <w:tab w:val="num" w:pos="1440"/>
        </w:tabs>
        <w:ind w:left="1440" w:hanging="360"/>
      </w:pPr>
      <w:rPr>
        <w:rFonts w:ascii="Symbol" w:hAnsi="Symbol" w:hint="default"/>
        <w:sz w:val="20"/>
      </w:rPr>
    </w:lvl>
    <w:lvl w:ilvl="2" w:tplc="93ACAB5E" w:tentative="1">
      <w:start w:val="1"/>
      <w:numFmt w:val="bullet"/>
      <w:lvlText w:val=""/>
      <w:lvlJc w:val="left"/>
      <w:pPr>
        <w:tabs>
          <w:tab w:val="num" w:pos="2160"/>
        </w:tabs>
        <w:ind w:left="2160" w:hanging="360"/>
      </w:pPr>
      <w:rPr>
        <w:rFonts w:ascii="Symbol" w:hAnsi="Symbol" w:hint="default"/>
        <w:sz w:val="20"/>
      </w:rPr>
    </w:lvl>
    <w:lvl w:ilvl="3" w:tplc="D3C4C7AA" w:tentative="1">
      <w:start w:val="1"/>
      <w:numFmt w:val="bullet"/>
      <w:lvlText w:val=""/>
      <w:lvlJc w:val="left"/>
      <w:pPr>
        <w:tabs>
          <w:tab w:val="num" w:pos="2880"/>
        </w:tabs>
        <w:ind w:left="2880" w:hanging="360"/>
      </w:pPr>
      <w:rPr>
        <w:rFonts w:ascii="Symbol" w:hAnsi="Symbol" w:hint="default"/>
        <w:sz w:val="20"/>
      </w:rPr>
    </w:lvl>
    <w:lvl w:ilvl="4" w:tplc="8026B938" w:tentative="1">
      <w:start w:val="1"/>
      <w:numFmt w:val="bullet"/>
      <w:lvlText w:val=""/>
      <w:lvlJc w:val="left"/>
      <w:pPr>
        <w:tabs>
          <w:tab w:val="num" w:pos="3600"/>
        </w:tabs>
        <w:ind w:left="3600" w:hanging="360"/>
      </w:pPr>
      <w:rPr>
        <w:rFonts w:ascii="Symbol" w:hAnsi="Symbol" w:hint="default"/>
        <w:sz w:val="20"/>
      </w:rPr>
    </w:lvl>
    <w:lvl w:ilvl="5" w:tplc="18861A8A" w:tentative="1">
      <w:start w:val="1"/>
      <w:numFmt w:val="bullet"/>
      <w:lvlText w:val=""/>
      <w:lvlJc w:val="left"/>
      <w:pPr>
        <w:tabs>
          <w:tab w:val="num" w:pos="4320"/>
        </w:tabs>
        <w:ind w:left="4320" w:hanging="360"/>
      </w:pPr>
      <w:rPr>
        <w:rFonts w:ascii="Symbol" w:hAnsi="Symbol" w:hint="default"/>
        <w:sz w:val="20"/>
      </w:rPr>
    </w:lvl>
    <w:lvl w:ilvl="6" w:tplc="68E45DF8" w:tentative="1">
      <w:start w:val="1"/>
      <w:numFmt w:val="bullet"/>
      <w:lvlText w:val=""/>
      <w:lvlJc w:val="left"/>
      <w:pPr>
        <w:tabs>
          <w:tab w:val="num" w:pos="5040"/>
        </w:tabs>
        <w:ind w:left="5040" w:hanging="360"/>
      </w:pPr>
      <w:rPr>
        <w:rFonts w:ascii="Symbol" w:hAnsi="Symbol" w:hint="default"/>
        <w:sz w:val="20"/>
      </w:rPr>
    </w:lvl>
    <w:lvl w:ilvl="7" w:tplc="58982FF6" w:tentative="1">
      <w:start w:val="1"/>
      <w:numFmt w:val="bullet"/>
      <w:lvlText w:val=""/>
      <w:lvlJc w:val="left"/>
      <w:pPr>
        <w:tabs>
          <w:tab w:val="num" w:pos="5760"/>
        </w:tabs>
        <w:ind w:left="5760" w:hanging="360"/>
      </w:pPr>
      <w:rPr>
        <w:rFonts w:ascii="Symbol" w:hAnsi="Symbol" w:hint="default"/>
        <w:sz w:val="20"/>
      </w:rPr>
    </w:lvl>
    <w:lvl w:ilvl="8" w:tplc="3DE01804"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0A104F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BD79B0"/>
    <w:multiLevelType w:val="multilevel"/>
    <w:tmpl w:val="44307488"/>
    <w:lvl w:ilvl="0">
      <w:start w:val="4"/>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C740F"/>
    <w:multiLevelType w:val="hybridMultilevel"/>
    <w:tmpl w:val="3B3CBB1A"/>
    <w:lvl w:ilvl="0" w:tplc="1E08601E">
      <w:start w:val="1"/>
      <w:numFmt w:val="decimal"/>
      <w:lvlText w:val="%1)"/>
      <w:lvlJc w:val="left"/>
      <w:pPr>
        <w:ind w:left="360" w:hanging="360"/>
      </w:pPr>
    </w:lvl>
    <w:lvl w:ilvl="1" w:tplc="FD7AEA6E">
      <w:start w:val="1"/>
      <w:numFmt w:val="lowerLetter"/>
      <w:lvlText w:val="%2)"/>
      <w:lvlJc w:val="left"/>
      <w:pPr>
        <w:ind w:left="720" w:hanging="360"/>
      </w:pPr>
    </w:lvl>
    <w:lvl w:ilvl="2" w:tplc="21CAC962">
      <w:start w:val="1"/>
      <w:numFmt w:val="lowerRoman"/>
      <w:lvlText w:val="%3)"/>
      <w:lvlJc w:val="left"/>
      <w:pPr>
        <w:ind w:left="1080" w:hanging="360"/>
      </w:pPr>
    </w:lvl>
    <w:lvl w:ilvl="3" w:tplc="45ECC1EE">
      <w:start w:val="1"/>
      <w:numFmt w:val="decimal"/>
      <w:lvlText w:val="(%4)"/>
      <w:lvlJc w:val="left"/>
      <w:pPr>
        <w:ind w:left="1440" w:hanging="360"/>
      </w:pPr>
    </w:lvl>
    <w:lvl w:ilvl="4" w:tplc="660C55F4">
      <w:start w:val="1"/>
      <w:numFmt w:val="lowerLetter"/>
      <w:lvlText w:val="(%5)"/>
      <w:lvlJc w:val="left"/>
      <w:pPr>
        <w:ind w:left="1800" w:hanging="360"/>
      </w:pPr>
    </w:lvl>
    <w:lvl w:ilvl="5" w:tplc="CB46C5C6">
      <w:start w:val="1"/>
      <w:numFmt w:val="lowerRoman"/>
      <w:lvlText w:val="(%6)"/>
      <w:lvlJc w:val="left"/>
      <w:pPr>
        <w:ind w:left="2160" w:hanging="360"/>
      </w:pPr>
    </w:lvl>
    <w:lvl w:ilvl="6" w:tplc="E90E525E">
      <w:start w:val="1"/>
      <w:numFmt w:val="decimal"/>
      <w:lvlText w:val="%7."/>
      <w:lvlJc w:val="left"/>
      <w:pPr>
        <w:ind w:left="2520" w:hanging="360"/>
      </w:pPr>
    </w:lvl>
    <w:lvl w:ilvl="7" w:tplc="76C02BD8">
      <w:start w:val="1"/>
      <w:numFmt w:val="lowerLetter"/>
      <w:lvlText w:val="%8."/>
      <w:lvlJc w:val="left"/>
      <w:pPr>
        <w:ind w:left="2880" w:hanging="360"/>
      </w:pPr>
    </w:lvl>
    <w:lvl w:ilvl="8" w:tplc="489CE0CE">
      <w:start w:val="1"/>
      <w:numFmt w:val="lowerRoman"/>
      <w:lvlText w:val="%9."/>
      <w:lvlJc w:val="left"/>
      <w:pPr>
        <w:ind w:left="3240" w:hanging="360"/>
      </w:pPr>
    </w:lvl>
  </w:abstractNum>
  <w:abstractNum w:abstractNumId="21"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52935"/>
    <w:multiLevelType w:val="hybridMultilevel"/>
    <w:tmpl w:val="00FE824E"/>
    <w:lvl w:ilvl="0" w:tplc="5FDCE6CC">
      <w:start w:val="1"/>
      <w:numFmt w:val="bullet"/>
      <w:lvlText w:val=""/>
      <w:lvlJc w:val="left"/>
      <w:pPr>
        <w:ind w:left="480" w:hanging="480"/>
      </w:pPr>
      <w:rPr>
        <w:rFonts w:ascii="Symbol" w:hAnsi="Symbol"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101505E"/>
    <w:multiLevelType w:val="hybridMultilevel"/>
    <w:tmpl w:val="8488B536"/>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232281"/>
    <w:multiLevelType w:val="hybridMultilevel"/>
    <w:tmpl w:val="0B9A8782"/>
    <w:lvl w:ilvl="0" w:tplc="4050B0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0262A"/>
    <w:multiLevelType w:val="hybridMultilevel"/>
    <w:tmpl w:val="84CAA4A8"/>
    <w:lvl w:ilvl="0" w:tplc="0D26BDCC">
      <w:numFmt w:val="bullet"/>
      <w:lvlText w:val="-"/>
      <w:lvlJc w:val="left"/>
      <w:pPr>
        <w:ind w:left="480" w:hanging="480"/>
      </w:pPr>
      <w:rPr>
        <w:rFonts w:ascii="Times New Roman" w:eastAsia="Malgun Gothic"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BF24BC"/>
    <w:multiLevelType w:val="hybridMultilevel"/>
    <w:tmpl w:val="DDCED90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4A0BA6"/>
    <w:multiLevelType w:val="hybridMultilevel"/>
    <w:tmpl w:val="25B4DA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984811">
    <w:abstractNumId w:val="14"/>
  </w:num>
  <w:num w:numId="2" w16cid:durableId="20627459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708138">
    <w:abstractNumId w:val="35"/>
  </w:num>
  <w:num w:numId="4" w16cid:durableId="1182012157">
    <w:abstractNumId w:val="8"/>
  </w:num>
  <w:num w:numId="5" w16cid:durableId="1806583562">
    <w:abstractNumId w:val="19"/>
  </w:num>
  <w:num w:numId="6" w16cid:durableId="16516014">
    <w:abstractNumId w:val="26"/>
  </w:num>
  <w:num w:numId="7" w16cid:durableId="1071388187">
    <w:abstractNumId w:val="1"/>
  </w:num>
  <w:num w:numId="8" w16cid:durableId="225455747">
    <w:abstractNumId w:val="20"/>
  </w:num>
  <w:num w:numId="9" w16cid:durableId="1807745714">
    <w:abstractNumId w:val="6"/>
  </w:num>
  <w:num w:numId="10" w16cid:durableId="1498812266">
    <w:abstractNumId w:val="11"/>
  </w:num>
  <w:num w:numId="11" w16cid:durableId="142546330">
    <w:abstractNumId w:val="5"/>
  </w:num>
  <w:num w:numId="12" w16cid:durableId="335498465">
    <w:abstractNumId w:val="32"/>
  </w:num>
  <w:num w:numId="13" w16cid:durableId="1013191819">
    <w:abstractNumId w:val="18"/>
  </w:num>
  <w:num w:numId="14" w16cid:durableId="265622719">
    <w:abstractNumId w:val="2"/>
  </w:num>
  <w:num w:numId="15" w16cid:durableId="954949791">
    <w:abstractNumId w:val="16"/>
  </w:num>
  <w:num w:numId="16" w16cid:durableId="138420927">
    <w:abstractNumId w:val="15"/>
  </w:num>
  <w:num w:numId="17" w16cid:durableId="613559478">
    <w:abstractNumId w:val="7"/>
  </w:num>
  <w:num w:numId="18" w16cid:durableId="2004695268">
    <w:abstractNumId w:val="39"/>
  </w:num>
  <w:num w:numId="19" w16cid:durableId="305355971">
    <w:abstractNumId w:val="28"/>
  </w:num>
  <w:num w:numId="20" w16cid:durableId="744693470">
    <w:abstractNumId w:val="0"/>
  </w:num>
  <w:num w:numId="21" w16cid:durableId="1823888261">
    <w:abstractNumId w:val="21"/>
  </w:num>
  <w:num w:numId="22" w16cid:durableId="1621257026">
    <w:abstractNumId w:val="36"/>
  </w:num>
  <w:num w:numId="23" w16cid:durableId="792021368">
    <w:abstractNumId w:val="29"/>
  </w:num>
  <w:num w:numId="24" w16cid:durableId="1539394905">
    <w:abstractNumId w:val="31"/>
  </w:num>
  <w:num w:numId="25" w16cid:durableId="1605918676">
    <w:abstractNumId w:val="13"/>
  </w:num>
  <w:num w:numId="26" w16cid:durableId="312636837">
    <w:abstractNumId w:val="4"/>
  </w:num>
  <w:num w:numId="27" w16cid:durableId="922566590">
    <w:abstractNumId w:val="12"/>
  </w:num>
  <w:num w:numId="28" w16cid:durableId="459812055">
    <w:abstractNumId w:val="25"/>
  </w:num>
  <w:num w:numId="29" w16cid:durableId="1499732227">
    <w:abstractNumId w:val="37"/>
  </w:num>
  <w:num w:numId="30" w16cid:durableId="2071226998">
    <w:abstractNumId w:val="10"/>
  </w:num>
  <w:num w:numId="31" w16cid:durableId="2061704762">
    <w:abstractNumId w:val="9"/>
  </w:num>
  <w:num w:numId="32" w16cid:durableId="1139952353">
    <w:abstractNumId w:val="30"/>
  </w:num>
  <w:num w:numId="33" w16cid:durableId="371927378">
    <w:abstractNumId w:val="3"/>
  </w:num>
  <w:num w:numId="34" w16cid:durableId="1392464160">
    <w:abstractNumId w:val="38"/>
  </w:num>
  <w:num w:numId="35" w16cid:durableId="1672445829">
    <w:abstractNumId w:val="17"/>
  </w:num>
  <w:num w:numId="36" w16cid:durableId="704526401">
    <w:abstractNumId w:val="34"/>
  </w:num>
  <w:num w:numId="37" w16cid:durableId="105851318">
    <w:abstractNumId w:val="27"/>
  </w:num>
  <w:num w:numId="38" w16cid:durableId="1036005116">
    <w:abstractNumId w:val="24"/>
  </w:num>
  <w:num w:numId="39" w16cid:durableId="2045860700">
    <w:abstractNumId w:val="22"/>
  </w:num>
  <w:num w:numId="40" w16cid:durableId="1977637641">
    <w:abstractNumId w:val="23"/>
    <w:lvlOverride w:ilvl="0">
      <w:startOverride w:val="1"/>
    </w:lvlOverride>
  </w:num>
  <w:num w:numId="41" w16cid:durableId="1146317142">
    <w:abstractNumId w:val="23"/>
    <w:lvlOverride w:ilvl="0">
      <w:startOverride w:val="1"/>
    </w:lvlOverride>
  </w:num>
  <w:num w:numId="42" w16cid:durableId="47352441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Yen Hsu">
    <w15:presenceInfo w15:providerId="AD" w15:userId="S::hcy@fginnov.com::05e590bb-4267-42ef-95a9-c54c889907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rgUAFJR9YCwAAAA="/>
  </w:docVars>
  <w:rsids>
    <w:rsidRoot w:val="00723F24"/>
    <w:rsid w:val="00001768"/>
    <w:rsid w:val="000029AE"/>
    <w:rsid w:val="00003D57"/>
    <w:rsid w:val="0000427D"/>
    <w:rsid w:val="00004450"/>
    <w:rsid w:val="000079C5"/>
    <w:rsid w:val="00010C20"/>
    <w:rsid w:val="0001338F"/>
    <w:rsid w:val="00015E31"/>
    <w:rsid w:val="00017CC6"/>
    <w:rsid w:val="00020CDA"/>
    <w:rsid w:val="0002348A"/>
    <w:rsid w:val="000249C1"/>
    <w:rsid w:val="00025A06"/>
    <w:rsid w:val="00025FBA"/>
    <w:rsid w:val="000272DA"/>
    <w:rsid w:val="00027A0B"/>
    <w:rsid w:val="000303F5"/>
    <w:rsid w:val="00033356"/>
    <w:rsid w:val="0003386E"/>
    <w:rsid w:val="000348E8"/>
    <w:rsid w:val="00035163"/>
    <w:rsid w:val="00035290"/>
    <w:rsid w:val="00035D3E"/>
    <w:rsid w:val="00041109"/>
    <w:rsid w:val="00041471"/>
    <w:rsid w:val="00041C35"/>
    <w:rsid w:val="000441F5"/>
    <w:rsid w:val="00046BBF"/>
    <w:rsid w:val="000503FD"/>
    <w:rsid w:val="00051D69"/>
    <w:rsid w:val="00054D97"/>
    <w:rsid w:val="0005659C"/>
    <w:rsid w:val="0005696A"/>
    <w:rsid w:val="00057566"/>
    <w:rsid w:val="00064E93"/>
    <w:rsid w:val="00072136"/>
    <w:rsid w:val="00072352"/>
    <w:rsid w:val="000735D9"/>
    <w:rsid w:val="000736EC"/>
    <w:rsid w:val="00074D3D"/>
    <w:rsid w:val="0007506A"/>
    <w:rsid w:val="00075C0D"/>
    <w:rsid w:val="0007752B"/>
    <w:rsid w:val="00077D88"/>
    <w:rsid w:val="00077FDF"/>
    <w:rsid w:val="0008483A"/>
    <w:rsid w:val="00085D01"/>
    <w:rsid w:val="00085E0D"/>
    <w:rsid w:val="00085F9B"/>
    <w:rsid w:val="000927F3"/>
    <w:rsid w:val="00092C83"/>
    <w:rsid w:val="000943BF"/>
    <w:rsid w:val="00095138"/>
    <w:rsid w:val="00095488"/>
    <w:rsid w:val="000960A9"/>
    <w:rsid w:val="000A5A02"/>
    <w:rsid w:val="000B17DB"/>
    <w:rsid w:val="000B2078"/>
    <w:rsid w:val="000C0016"/>
    <w:rsid w:val="000C203C"/>
    <w:rsid w:val="000C20EF"/>
    <w:rsid w:val="000C44D6"/>
    <w:rsid w:val="000C4600"/>
    <w:rsid w:val="000C5DDA"/>
    <w:rsid w:val="000D0AC9"/>
    <w:rsid w:val="000D1FF6"/>
    <w:rsid w:val="000D528E"/>
    <w:rsid w:val="000E638A"/>
    <w:rsid w:val="000F0B32"/>
    <w:rsid w:val="000F1B9C"/>
    <w:rsid w:val="000F52AF"/>
    <w:rsid w:val="000F5B07"/>
    <w:rsid w:val="000F6652"/>
    <w:rsid w:val="000F7F0A"/>
    <w:rsid w:val="00101302"/>
    <w:rsid w:val="00102B63"/>
    <w:rsid w:val="001043D1"/>
    <w:rsid w:val="001069E2"/>
    <w:rsid w:val="0010795D"/>
    <w:rsid w:val="00112CB3"/>
    <w:rsid w:val="001145DE"/>
    <w:rsid w:val="00114CA0"/>
    <w:rsid w:val="001173A8"/>
    <w:rsid w:val="00117C85"/>
    <w:rsid w:val="00117E5B"/>
    <w:rsid w:val="00117F1C"/>
    <w:rsid w:val="00120BBE"/>
    <w:rsid w:val="00121464"/>
    <w:rsid w:val="0012200F"/>
    <w:rsid w:val="00122518"/>
    <w:rsid w:val="0012519C"/>
    <w:rsid w:val="00125242"/>
    <w:rsid w:val="00125C4A"/>
    <w:rsid w:val="00125CE0"/>
    <w:rsid w:val="00126234"/>
    <w:rsid w:val="00126860"/>
    <w:rsid w:val="0012690B"/>
    <w:rsid w:val="00130FF8"/>
    <w:rsid w:val="001338C4"/>
    <w:rsid w:val="001349CB"/>
    <w:rsid w:val="001361CC"/>
    <w:rsid w:val="0013652E"/>
    <w:rsid w:val="00136716"/>
    <w:rsid w:val="00136F8A"/>
    <w:rsid w:val="00137275"/>
    <w:rsid w:val="0013748E"/>
    <w:rsid w:val="001400EA"/>
    <w:rsid w:val="00141F2F"/>
    <w:rsid w:val="00144B46"/>
    <w:rsid w:val="00144E1F"/>
    <w:rsid w:val="00145CC7"/>
    <w:rsid w:val="00146D52"/>
    <w:rsid w:val="00146DAA"/>
    <w:rsid w:val="00150248"/>
    <w:rsid w:val="00151035"/>
    <w:rsid w:val="00151CB6"/>
    <w:rsid w:val="001532FA"/>
    <w:rsid w:val="00160236"/>
    <w:rsid w:val="00163B1E"/>
    <w:rsid w:val="00164E1A"/>
    <w:rsid w:val="001655C0"/>
    <w:rsid w:val="00166E3D"/>
    <w:rsid w:val="00170255"/>
    <w:rsid w:val="001704A5"/>
    <w:rsid w:val="001714E9"/>
    <w:rsid w:val="00172114"/>
    <w:rsid w:val="001726D9"/>
    <w:rsid w:val="001740BF"/>
    <w:rsid w:val="0018212B"/>
    <w:rsid w:val="00183717"/>
    <w:rsid w:val="00183B87"/>
    <w:rsid w:val="00183C16"/>
    <w:rsid w:val="00184866"/>
    <w:rsid w:val="00184884"/>
    <w:rsid w:val="0018566C"/>
    <w:rsid w:val="00185745"/>
    <w:rsid w:val="001869CF"/>
    <w:rsid w:val="00191839"/>
    <w:rsid w:val="00192095"/>
    <w:rsid w:val="00193E53"/>
    <w:rsid w:val="00196D53"/>
    <w:rsid w:val="001A3BAF"/>
    <w:rsid w:val="001A3D9A"/>
    <w:rsid w:val="001A4027"/>
    <w:rsid w:val="001A5C74"/>
    <w:rsid w:val="001B211A"/>
    <w:rsid w:val="001B2610"/>
    <w:rsid w:val="001B26CF"/>
    <w:rsid w:val="001B6250"/>
    <w:rsid w:val="001B674D"/>
    <w:rsid w:val="001B7F1A"/>
    <w:rsid w:val="001C0E40"/>
    <w:rsid w:val="001C22BD"/>
    <w:rsid w:val="001C3E2F"/>
    <w:rsid w:val="001C5AC9"/>
    <w:rsid w:val="001C6A33"/>
    <w:rsid w:val="001C7103"/>
    <w:rsid w:val="001C7178"/>
    <w:rsid w:val="001D1BE0"/>
    <w:rsid w:val="001D1FF0"/>
    <w:rsid w:val="001D366A"/>
    <w:rsid w:val="001D3D0D"/>
    <w:rsid w:val="001D45B3"/>
    <w:rsid w:val="001D5654"/>
    <w:rsid w:val="001D6783"/>
    <w:rsid w:val="001D7B4E"/>
    <w:rsid w:val="001EB607"/>
    <w:rsid w:val="001F0BB7"/>
    <w:rsid w:val="001F23D8"/>
    <w:rsid w:val="001F2CCE"/>
    <w:rsid w:val="001F3957"/>
    <w:rsid w:val="001F4019"/>
    <w:rsid w:val="001F5443"/>
    <w:rsid w:val="001F5D9D"/>
    <w:rsid w:val="002004D2"/>
    <w:rsid w:val="0020094A"/>
    <w:rsid w:val="00202271"/>
    <w:rsid w:val="002033CD"/>
    <w:rsid w:val="00203D41"/>
    <w:rsid w:val="00204D15"/>
    <w:rsid w:val="0020520C"/>
    <w:rsid w:val="00212999"/>
    <w:rsid w:val="00212FCF"/>
    <w:rsid w:val="002133E9"/>
    <w:rsid w:val="00213B03"/>
    <w:rsid w:val="00215612"/>
    <w:rsid w:val="00220C70"/>
    <w:rsid w:val="00221898"/>
    <w:rsid w:val="00225680"/>
    <w:rsid w:val="00225817"/>
    <w:rsid w:val="00225BE6"/>
    <w:rsid w:val="0022632C"/>
    <w:rsid w:val="002278F0"/>
    <w:rsid w:val="00227DD0"/>
    <w:rsid w:val="00231AC4"/>
    <w:rsid w:val="00231D70"/>
    <w:rsid w:val="00231EF5"/>
    <w:rsid w:val="00232135"/>
    <w:rsid w:val="0023348E"/>
    <w:rsid w:val="00233E16"/>
    <w:rsid w:val="00234391"/>
    <w:rsid w:val="00234971"/>
    <w:rsid w:val="00234C63"/>
    <w:rsid w:val="002374BE"/>
    <w:rsid w:val="00240957"/>
    <w:rsid w:val="0024220E"/>
    <w:rsid w:val="0024278E"/>
    <w:rsid w:val="002436EB"/>
    <w:rsid w:val="00243DA3"/>
    <w:rsid w:val="00245926"/>
    <w:rsid w:val="00246CA9"/>
    <w:rsid w:val="00247F57"/>
    <w:rsid w:val="00251620"/>
    <w:rsid w:val="00255121"/>
    <w:rsid w:val="00256460"/>
    <w:rsid w:val="0025772F"/>
    <w:rsid w:val="00263A6F"/>
    <w:rsid w:val="00265399"/>
    <w:rsid w:val="002701E8"/>
    <w:rsid w:val="00271B90"/>
    <w:rsid w:val="00271E25"/>
    <w:rsid w:val="0027658A"/>
    <w:rsid w:val="00276E94"/>
    <w:rsid w:val="0027746B"/>
    <w:rsid w:val="002776BD"/>
    <w:rsid w:val="00277EF7"/>
    <w:rsid w:val="00280144"/>
    <w:rsid w:val="002804BE"/>
    <w:rsid w:val="00286DEE"/>
    <w:rsid w:val="0028724F"/>
    <w:rsid w:val="002918B0"/>
    <w:rsid w:val="00293847"/>
    <w:rsid w:val="002940ED"/>
    <w:rsid w:val="00296065"/>
    <w:rsid w:val="0029767D"/>
    <w:rsid w:val="002A00C0"/>
    <w:rsid w:val="002A5EE3"/>
    <w:rsid w:val="002A78AF"/>
    <w:rsid w:val="002B1A5D"/>
    <w:rsid w:val="002B1F42"/>
    <w:rsid w:val="002B3C5E"/>
    <w:rsid w:val="002B6E82"/>
    <w:rsid w:val="002C33BD"/>
    <w:rsid w:val="002C4BA3"/>
    <w:rsid w:val="002C5881"/>
    <w:rsid w:val="002D2595"/>
    <w:rsid w:val="002D3142"/>
    <w:rsid w:val="002D47AD"/>
    <w:rsid w:val="002D6A91"/>
    <w:rsid w:val="002D6AA2"/>
    <w:rsid w:val="002D6B1A"/>
    <w:rsid w:val="002D79D4"/>
    <w:rsid w:val="002E454F"/>
    <w:rsid w:val="002E6CC9"/>
    <w:rsid w:val="002E6F57"/>
    <w:rsid w:val="002E7506"/>
    <w:rsid w:val="002F1C7B"/>
    <w:rsid w:val="002F1F45"/>
    <w:rsid w:val="002F270C"/>
    <w:rsid w:val="002F5C5F"/>
    <w:rsid w:val="002F69B0"/>
    <w:rsid w:val="002F6F13"/>
    <w:rsid w:val="002F7BE7"/>
    <w:rsid w:val="003063F1"/>
    <w:rsid w:val="00312913"/>
    <w:rsid w:val="00313BD5"/>
    <w:rsid w:val="00314794"/>
    <w:rsid w:val="00315615"/>
    <w:rsid w:val="003157FB"/>
    <w:rsid w:val="00316613"/>
    <w:rsid w:val="0031692E"/>
    <w:rsid w:val="00321E0D"/>
    <w:rsid w:val="00321EEB"/>
    <w:rsid w:val="00322548"/>
    <w:rsid w:val="00322D0E"/>
    <w:rsid w:val="00322F3C"/>
    <w:rsid w:val="00325100"/>
    <w:rsid w:val="00326024"/>
    <w:rsid w:val="0032657F"/>
    <w:rsid w:val="003270B7"/>
    <w:rsid w:val="003271D5"/>
    <w:rsid w:val="0033065C"/>
    <w:rsid w:val="00330CF0"/>
    <w:rsid w:val="0033196D"/>
    <w:rsid w:val="0033199C"/>
    <w:rsid w:val="003326AB"/>
    <w:rsid w:val="00332F57"/>
    <w:rsid w:val="00333A83"/>
    <w:rsid w:val="00337409"/>
    <w:rsid w:val="0034047C"/>
    <w:rsid w:val="00341054"/>
    <w:rsid w:val="00341C7D"/>
    <w:rsid w:val="00342A4A"/>
    <w:rsid w:val="00344F4E"/>
    <w:rsid w:val="0034570D"/>
    <w:rsid w:val="00345A9B"/>
    <w:rsid w:val="0035015E"/>
    <w:rsid w:val="003535B1"/>
    <w:rsid w:val="00355721"/>
    <w:rsid w:val="003561E9"/>
    <w:rsid w:val="00360441"/>
    <w:rsid w:val="00361443"/>
    <w:rsid w:val="00362338"/>
    <w:rsid w:val="00367DC6"/>
    <w:rsid w:val="003768C0"/>
    <w:rsid w:val="00377DCA"/>
    <w:rsid w:val="00377EE0"/>
    <w:rsid w:val="00380B2F"/>
    <w:rsid w:val="00390070"/>
    <w:rsid w:val="00390AC9"/>
    <w:rsid w:val="00392841"/>
    <w:rsid w:val="00395946"/>
    <w:rsid w:val="00395E4E"/>
    <w:rsid w:val="00395EB3"/>
    <w:rsid w:val="0039675A"/>
    <w:rsid w:val="003A0147"/>
    <w:rsid w:val="003A170F"/>
    <w:rsid w:val="003A326C"/>
    <w:rsid w:val="003A7F1E"/>
    <w:rsid w:val="003B06D7"/>
    <w:rsid w:val="003B1585"/>
    <w:rsid w:val="003B404A"/>
    <w:rsid w:val="003B5F3C"/>
    <w:rsid w:val="003B649F"/>
    <w:rsid w:val="003B79E0"/>
    <w:rsid w:val="003C0C08"/>
    <w:rsid w:val="003C1344"/>
    <w:rsid w:val="003C1741"/>
    <w:rsid w:val="003C3FDA"/>
    <w:rsid w:val="003C4704"/>
    <w:rsid w:val="003C6415"/>
    <w:rsid w:val="003C6515"/>
    <w:rsid w:val="003D0FFD"/>
    <w:rsid w:val="003D1F66"/>
    <w:rsid w:val="003D2C1E"/>
    <w:rsid w:val="003D6E50"/>
    <w:rsid w:val="003E03C2"/>
    <w:rsid w:val="003E0F49"/>
    <w:rsid w:val="003E0FB7"/>
    <w:rsid w:val="003E2D46"/>
    <w:rsid w:val="003E3C99"/>
    <w:rsid w:val="003E63AE"/>
    <w:rsid w:val="003E782B"/>
    <w:rsid w:val="003F0B44"/>
    <w:rsid w:val="003F10D1"/>
    <w:rsid w:val="003F2E37"/>
    <w:rsid w:val="00400358"/>
    <w:rsid w:val="00401163"/>
    <w:rsid w:val="004021BB"/>
    <w:rsid w:val="00404AA2"/>
    <w:rsid w:val="0040714D"/>
    <w:rsid w:val="004122E8"/>
    <w:rsid w:val="00412EF8"/>
    <w:rsid w:val="00413B77"/>
    <w:rsid w:val="00423805"/>
    <w:rsid w:val="00423B8D"/>
    <w:rsid w:val="00423CB0"/>
    <w:rsid w:val="00425932"/>
    <w:rsid w:val="00426956"/>
    <w:rsid w:val="00426D9C"/>
    <w:rsid w:val="004277C6"/>
    <w:rsid w:val="00430C8E"/>
    <w:rsid w:val="004317B3"/>
    <w:rsid w:val="00431DE0"/>
    <w:rsid w:val="00432B5A"/>
    <w:rsid w:val="00433779"/>
    <w:rsid w:val="00434DB5"/>
    <w:rsid w:val="00435188"/>
    <w:rsid w:val="0043578F"/>
    <w:rsid w:val="00436400"/>
    <w:rsid w:val="00437012"/>
    <w:rsid w:val="00437574"/>
    <w:rsid w:val="00441672"/>
    <w:rsid w:val="0044644E"/>
    <w:rsid w:val="00446616"/>
    <w:rsid w:val="004479C7"/>
    <w:rsid w:val="00451727"/>
    <w:rsid w:val="0045289E"/>
    <w:rsid w:val="00452E2D"/>
    <w:rsid w:val="00454FAA"/>
    <w:rsid w:val="00460F75"/>
    <w:rsid w:val="004611E6"/>
    <w:rsid w:val="00464888"/>
    <w:rsid w:val="00464954"/>
    <w:rsid w:val="00464C12"/>
    <w:rsid w:val="00466831"/>
    <w:rsid w:val="00470D59"/>
    <w:rsid w:val="0047119E"/>
    <w:rsid w:val="00471457"/>
    <w:rsid w:val="00471EA6"/>
    <w:rsid w:val="004739C4"/>
    <w:rsid w:val="00474C44"/>
    <w:rsid w:val="0047602E"/>
    <w:rsid w:val="00477B89"/>
    <w:rsid w:val="00480CED"/>
    <w:rsid w:val="00484D8D"/>
    <w:rsid w:val="00485167"/>
    <w:rsid w:val="00492C59"/>
    <w:rsid w:val="00492E86"/>
    <w:rsid w:val="00495047"/>
    <w:rsid w:val="00495295"/>
    <w:rsid w:val="004956CA"/>
    <w:rsid w:val="00496EEA"/>
    <w:rsid w:val="004A349E"/>
    <w:rsid w:val="004A45F2"/>
    <w:rsid w:val="004B0AC5"/>
    <w:rsid w:val="004B3E60"/>
    <w:rsid w:val="004B5A78"/>
    <w:rsid w:val="004B5B92"/>
    <w:rsid w:val="004B5C59"/>
    <w:rsid w:val="004B64BF"/>
    <w:rsid w:val="004B786A"/>
    <w:rsid w:val="004C0785"/>
    <w:rsid w:val="004C5362"/>
    <w:rsid w:val="004C5E77"/>
    <w:rsid w:val="004C6014"/>
    <w:rsid w:val="004C64DA"/>
    <w:rsid w:val="004C6748"/>
    <w:rsid w:val="004C6F65"/>
    <w:rsid w:val="004C8844"/>
    <w:rsid w:val="004D3DA1"/>
    <w:rsid w:val="004D4739"/>
    <w:rsid w:val="004D4901"/>
    <w:rsid w:val="004D5C89"/>
    <w:rsid w:val="004D600C"/>
    <w:rsid w:val="004D6AED"/>
    <w:rsid w:val="004D7D36"/>
    <w:rsid w:val="004E09D0"/>
    <w:rsid w:val="004E0CCF"/>
    <w:rsid w:val="004E1BD5"/>
    <w:rsid w:val="004E1DF8"/>
    <w:rsid w:val="004E3A76"/>
    <w:rsid w:val="004E605B"/>
    <w:rsid w:val="004E68E0"/>
    <w:rsid w:val="004F07E1"/>
    <w:rsid w:val="004F264B"/>
    <w:rsid w:val="004F4529"/>
    <w:rsid w:val="004F5094"/>
    <w:rsid w:val="004F597B"/>
    <w:rsid w:val="004F5C4F"/>
    <w:rsid w:val="004F5EFA"/>
    <w:rsid w:val="004F6F59"/>
    <w:rsid w:val="004F78ED"/>
    <w:rsid w:val="00505021"/>
    <w:rsid w:val="00505372"/>
    <w:rsid w:val="00507C32"/>
    <w:rsid w:val="00511258"/>
    <w:rsid w:val="00511D2B"/>
    <w:rsid w:val="00516939"/>
    <w:rsid w:val="00517768"/>
    <w:rsid w:val="00524618"/>
    <w:rsid w:val="00524CF8"/>
    <w:rsid w:val="00525673"/>
    <w:rsid w:val="00525D68"/>
    <w:rsid w:val="00526EED"/>
    <w:rsid w:val="00536ACE"/>
    <w:rsid w:val="005407B9"/>
    <w:rsid w:val="00540A90"/>
    <w:rsid w:val="00541EBD"/>
    <w:rsid w:val="00543D13"/>
    <w:rsid w:val="00552237"/>
    <w:rsid w:val="0055371D"/>
    <w:rsid w:val="00555081"/>
    <w:rsid w:val="005555C8"/>
    <w:rsid w:val="0055685E"/>
    <w:rsid w:val="00557F21"/>
    <w:rsid w:val="00560E8D"/>
    <w:rsid w:val="00566227"/>
    <w:rsid w:val="00570F4F"/>
    <w:rsid w:val="00573920"/>
    <w:rsid w:val="005741A6"/>
    <w:rsid w:val="00574DE8"/>
    <w:rsid w:val="00576836"/>
    <w:rsid w:val="005800E3"/>
    <w:rsid w:val="005802D5"/>
    <w:rsid w:val="00580E03"/>
    <w:rsid w:val="00581409"/>
    <w:rsid w:val="0058174C"/>
    <w:rsid w:val="005909FE"/>
    <w:rsid w:val="00594069"/>
    <w:rsid w:val="00594F60"/>
    <w:rsid w:val="005A1779"/>
    <w:rsid w:val="005A61FD"/>
    <w:rsid w:val="005A6764"/>
    <w:rsid w:val="005A781C"/>
    <w:rsid w:val="005B2016"/>
    <w:rsid w:val="005B3247"/>
    <w:rsid w:val="005B704F"/>
    <w:rsid w:val="005B7ED6"/>
    <w:rsid w:val="005C0F6D"/>
    <w:rsid w:val="005C3204"/>
    <w:rsid w:val="005C3B05"/>
    <w:rsid w:val="005C4F2E"/>
    <w:rsid w:val="005C5079"/>
    <w:rsid w:val="005C53E3"/>
    <w:rsid w:val="005C6875"/>
    <w:rsid w:val="005C73CA"/>
    <w:rsid w:val="005C7FB9"/>
    <w:rsid w:val="005D03ED"/>
    <w:rsid w:val="005D11BF"/>
    <w:rsid w:val="005D4A17"/>
    <w:rsid w:val="005D617C"/>
    <w:rsid w:val="005D673C"/>
    <w:rsid w:val="005D7271"/>
    <w:rsid w:val="005E2842"/>
    <w:rsid w:val="005E2EA9"/>
    <w:rsid w:val="005E3E94"/>
    <w:rsid w:val="005E4B9D"/>
    <w:rsid w:val="005E5C53"/>
    <w:rsid w:val="005E5E8D"/>
    <w:rsid w:val="005E6C61"/>
    <w:rsid w:val="005F03F9"/>
    <w:rsid w:val="005F2E97"/>
    <w:rsid w:val="005F3323"/>
    <w:rsid w:val="005F7B82"/>
    <w:rsid w:val="00600CB5"/>
    <w:rsid w:val="00602049"/>
    <w:rsid w:val="0061060E"/>
    <w:rsid w:val="00610BE2"/>
    <w:rsid w:val="0061354C"/>
    <w:rsid w:val="00614C61"/>
    <w:rsid w:val="00615050"/>
    <w:rsid w:val="00617B30"/>
    <w:rsid w:val="00621689"/>
    <w:rsid w:val="006223B7"/>
    <w:rsid w:val="006240F1"/>
    <w:rsid w:val="0062586C"/>
    <w:rsid w:val="0062601D"/>
    <w:rsid w:val="00630336"/>
    <w:rsid w:val="00634E89"/>
    <w:rsid w:val="006352A9"/>
    <w:rsid w:val="00635E78"/>
    <w:rsid w:val="00637407"/>
    <w:rsid w:val="00640AF3"/>
    <w:rsid w:val="00641813"/>
    <w:rsid w:val="006428CB"/>
    <w:rsid w:val="00643E3D"/>
    <w:rsid w:val="00645363"/>
    <w:rsid w:val="0064593C"/>
    <w:rsid w:val="00645A21"/>
    <w:rsid w:val="00645DBB"/>
    <w:rsid w:val="00652BE4"/>
    <w:rsid w:val="00654B68"/>
    <w:rsid w:val="006561A4"/>
    <w:rsid w:val="006567F5"/>
    <w:rsid w:val="006574DB"/>
    <w:rsid w:val="00657C47"/>
    <w:rsid w:val="00660C93"/>
    <w:rsid w:val="0067156B"/>
    <w:rsid w:val="00674EAE"/>
    <w:rsid w:val="00677FC7"/>
    <w:rsid w:val="006816B0"/>
    <w:rsid w:val="00684A19"/>
    <w:rsid w:val="00684FA7"/>
    <w:rsid w:val="00692341"/>
    <w:rsid w:val="00697934"/>
    <w:rsid w:val="006A6120"/>
    <w:rsid w:val="006A7340"/>
    <w:rsid w:val="006A7AEE"/>
    <w:rsid w:val="006B0480"/>
    <w:rsid w:val="006B0C23"/>
    <w:rsid w:val="006B14A0"/>
    <w:rsid w:val="006B1889"/>
    <w:rsid w:val="006B62DD"/>
    <w:rsid w:val="006B7526"/>
    <w:rsid w:val="006B761F"/>
    <w:rsid w:val="006B7B2A"/>
    <w:rsid w:val="006C1A54"/>
    <w:rsid w:val="006C1E83"/>
    <w:rsid w:val="006C30A5"/>
    <w:rsid w:val="006C33EC"/>
    <w:rsid w:val="006C6CB8"/>
    <w:rsid w:val="006D2B90"/>
    <w:rsid w:val="006D3976"/>
    <w:rsid w:val="006D5256"/>
    <w:rsid w:val="006D53C3"/>
    <w:rsid w:val="006D6FCB"/>
    <w:rsid w:val="006E019B"/>
    <w:rsid w:val="006E29BB"/>
    <w:rsid w:val="006E4360"/>
    <w:rsid w:val="006E4F9F"/>
    <w:rsid w:val="006E6C7E"/>
    <w:rsid w:val="006E6E62"/>
    <w:rsid w:val="006F0947"/>
    <w:rsid w:val="006F10A2"/>
    <w:rsid w:val="006F2C23"/>
    <w:rsid w:val="006F35BC"/>
    <w:rsid w:val="006F35E5"/>
    <w:rsid w:val="006F411D"/>
    <w:rsid w:val="006F5D90"/>
    <w:rsid w:val="0070180F"/>
    <w:rsid w:val="00701F88"/>
    <w:rsid w:val="00702959"/>
    <w:rsid w:val="0070339A"/>
    <w:rsid w:val="007041E8"/>
    <w:rsid w:val="00706B75"/>
    <w:rsid w:val="00707861"/>
    <w:rsid w:val="0071178C"/>
    <w:rsid w:val="007121FD"/>
    <w:rsid w:val="007133DB"/>
    <w:rsid w:val="007161B0"/>
    <w:rsid w:val="007176CA"/>
    <w:rsid w:val="007209E4"/>
    <w:rsid w:val="0072216F"/>
    <w:rsid w:val="007227ED"/>
    <w:rsid w:val="00723F24"/>
    <w:rsid w:val="0072605C"/>
    <w:rsid w:val="007272C6"/>
    <w:rsid w:val="007276DF"/>
    <w:rsid w:val="007325E2"/>
    <w:rsid w:val="00735EDD"/>
    <w:rsid w:val="00736468"/>
    <w:rsid w:val="00736BEA"/>
    <w:rsid w:val="00740221"/>
    <w:rsid w:val="0074035B"/>
    <w:rsid w:val="00741010"/>
    <w:rsid w:val="00742E8D"/>
    <w:rsid w:val="00746BF9"/>
    <w:rsid w:val="007515C8"/>
    <w:rsid w:val="00751DA9"/>
    <w:rsid w:val="007535E0"/>
    <w:rsid w:val="00753748"/>
    <w:rsid w:val="00755322"/>
    <w:rsid w:val="0075635F"/>
    <w:rsid w:val="007578B1"/>
    <w:rsid w:val="00760184"/>
    <w:rsid w:val="007615C5"/>
    <w:rsid w:val="00764204"/>
    <w:rsid w:val="00764529"/>
    <w:rsid w:val="00770B47"/>
    <w:rsid w:val="0077148B"/>
    <w:rsid w:val="00771731"/>
    <w:rsid w:val="00771827"/>
    <w:rsid w:val="00777A6F"/>
    <w:rsid w:val="00781254"/>
    <w:rsid w:val="0078285C"/>
    <w:rsid w:val="00783A22"/>
    <w:rsid w:val="007845C5"/>
    <w:rsid w:val="0078676F"/>
    <w:rsid w:val="007907C1"/>
    <w:rsid w:val="00791414"/>
    <w:rsid w:val="00792EDA"/>
    <w:rsid w:val="00795ECA"/>
    <w:rsid w:val="00796ED0"/>
    <w:rsid w:val="007977CB"/>
    <w:rsid w:val="007A4B2A"/>
    <w:rsid w:val="007A5D33"/>
    <w:rsid w:val="007A6F6C"/>
    <w:rsid w:val="007B1799"/>
    <w:rsid w:val="007B4AD6"/>
    <w:rsid w:val="007B6660"/>
    <w:rsid w:val="007B7903"/>
    <w:rsid w:val="007C6038"/>
    <w:rsid w:val="007C6256"/>
    <w:rsid w:val="007C639A"/>
    <w:rsid w:val="007D0B15"/>
    <w:rsid w:val="007D12A4"/>
    <w:rsid w:val="007D22AF"/>
    <w:rsid w:val="007D3362"/>
    <w:rsid w:val="007D381C"/>
    <w:rsid w:val="007E6F8D"/>
    <w:rsid w:val="007E7C6A"/>
    <w:rsid w:val="007F018D"/>
    <w:rsid w:val="007F0936"/>
    <w:rsid w:val="007F0B4F"/>
    <w:rsid w:val="007F2B0E"/>
    <w:rsid w:val="007F5537"/>
    <w:rsid w:val="007F585B"/>
    <w:rsid w:val="008000E9"/>
    <w:rsid w:val="008006DC"/>
    <w:rsid w:val="0080220F"/>
    <w:rsid w:val="00802AA5"/>
    <w:rsid w:val="0080386D"/>
    <w:rsid w:val="00805DF8"/>
    <w:rsid w:val="00810390"/>
    <w:rsid w:val="00811665"/>
    <w:rsid w:val="008144C1"/>
    <w:rsid w:val="00817056"/>
    <w:rsid w:val="00821363"/>
    <w:rsid w:val="00822487"/>
    <w:rsid w:val="0082337E"/>
    <w:rsid w:val="00823D34"/>
    <w:rsid w:val="008326B8"/>
    <w:rsid w:val="008336A6"/>
    <w:rsid w:val="008338E0"/>
    <w:rsid w:val="00834B09"/>
    <w:rsid w:val="00835459"/>
    <w:rsid w:val="008413A4"/>
    <w:rsid w:val="00841A30"/>
    <w:rsid w:val="008440E7"/>
    <w:rsid w:val="00847B02"/>
    <w:rsid w:val="00851389"/>
    <w:rsid w:val="00851B71"/>
    <w:rsid w:val="0085302F"/>
    <w:rsid w:val="0085542B"/>
    <w:rsid w:val="00855631"/>
    <w:rsid w:val="00863892"/>
    <w:rsid w:val="00866EA6"/>
    <w:rsid w:val="00866F7F"/>
    <w:rsid w:val="00871A1A"/>
    <w:rsid w:val="0087217B"/>
    <w:rsid w:val="008812B5"/>
    <w:rsid w:val="0088295D"/>
    <w:rsid w:val="00882EBF"/>
    <w:rsid w:val="008848E5"/>
    <w:rsid w:val="00885E3B"/>
    <w:rsid w:val="00886EAE"/>
    <w:rsid w:val="00891B0E"/>
    <w:rsid w:val="00891E65"/>
    <w:rsid w:val="008920DF"/>
    <w:rsid w:val="008927C5"/>
    <w:rsid w:val="008931C9"/>
    <w:rsid w:val="00893885"/>
    <w:rsid w:val="0089797B"/>
    <w:rsid w:val="008A4B8B"/>
    <w:rsid w:val="008A5B38"/>
    <w:rsid w:val="008A5E68"/>
    <w:rsid w:val="008A6E1A"/>
    <w:rsid w:val="008A7D29"/>
    <w:rsid w:val="008B0306"/>
    <w:rsid w:val="008B1B0C"/>
    <w:rsid w:val="008B2DC0"/>
    <w:rsid w:val="008B48EE"/>
    <w:rsid w:val="008B4FDA"/>
    <w:rsid w:val="008B5376"/>
    <w:rsid w:val="008B56A6"/>
    <w:rsid w:val="008B660E"/>
    <w:rsid w:val="008B662B"/>
    <w:rsid w:val="008B6734"/>
    <w:rsid w:val="008C17ED"/>
    <w:rsid w:val="008C6619"/>
    <w:rsid w:val="008C6689"/>
    <w:rsid w:val="008C7488"/>
    <w:rsid w:val="008C7C79"/>
    <w:rsid w:val="008D051B"/>
    <w:rsid w:val="008D0C21"/>
    <w:rsid w:val="008D17C6"/>
    <w:rsid w:val="008D1934"/>
    <w:rsid w:val="008D3DF3"/>
    <w:rsid w:val="008D7F7B"/>
    <w:rsid w:val="008E0FAF"/>
    <w:rsid w:val="008E1590"/>
    <w:rsid w:val="008E3CF3"/>
    <w:rsid w:val="008E5263"/>
    <w:rsid w:val="008E64E8"/>
    <w:rsid w:val="008F0A83"/>
    <w:rsid w:val="008F114A"/>
    <w:rsid w:val="008F3B87"/>
    <w:rsid w:val="008F52BA"/>
    <w:rsid w:val="009004F1"/>
    <w:rsid w:val="009009ED"/>
    <w:rsid w:val="009025A7"/>
    <w:rsid w:val="0090429A"/>
    <w:rsid w:val="00904481"/>
    <w:rsid w:val="00907D00"/>
    <w:rsid w:val="00911F59"/>
    <w:rsid w:val="009141F6"/>
    <w:rsid w:val="00915B2E"/>
    <w:rsid w:val="00916864"/>
    <w:rsid w:val="00920408"/>
    <w:rsid w:val="009227D9"/>
    <w:rsid w:val="00922A76"/>
    <w:rsid w:val="009256F5"/>
    <w:rsid w:val="00926EF9"/>
    <w:rsid w:val="00931850"/>
    <w:rsid w:val="00932A30"/>
    <w:rsid w:val="00933ABB"/>
    <w:rsid w:val="009340B0"/>
    <w:rsid w:val="00937A8B"/>
    <w:rsid w:val="00937E22"/>
    <w:rsid w:val="00944601"/>
    <w:rsid w:val="00945DD0"/>
    <w:rsid w:val="009505F0"/>
    <w:rsid w:val="00952786"/>
    <w:rsid w:val="009529F3"/>
    <w:rsid w:val="00952A4B"/>
    <w:rsid w:val="0095388D"/>
    <w:rsid w:val="009572BB"/>
    <w:rsid w:val="00963D6B"/>
    <w:rsid w:val="00965F68"/>
    <w:rsid w:val="00967C9C"/>
    <w:rsid w:val="009726B4"/>
    <w:rsid w:val="0097294E"/>
    <w:rsid w:val="009751E8"/>
    <w:rsid w:val="0098007E"/>
    <w:rsid w:val="0098021A"/>
    <w:rsid w:val="00981B97"/>
    <w:rsid w:val="009824CD"/>
    <w:rsid w:val="00983455"/>
    <w:rsid w:val="00983769"/>
    <w:rsid w:val="00987E1B"/>
    <w:rsid w:val="0099010A"/>
    <w:rsid w:val="00990978"/>
    <w:rsid w:val="0099125C"/>
    <w:rsid w:val="00991748"/>
    <w:rsid w:val="009934AD"/>
    <w:rsid w:val="009944D8"/>
    <w:rsid w:val="00995026"/>
    <w:rsid w:val="00995FF7"/>
    <w:rsid w:val="00997691"/>
    <w:rsid w:val="009A0464"/>
    <w:rsid w:val="009A12AD"/>
    <w:rsid w:val="009A505D"/>
    <w:rsid w:val="009B27CE"/>
    <w:rsid w:val="009B3D98"/>
    <w:rsid w:val="009B43FC"/>
    <w:rsid w:val="009B509D"/>
    <w:rsid w:val="009B5BFC"/>
    <w:rsid w:val="009B67D4"/>
    <w:rsid w:val="009C0085"/>
    <w:rsid w:val="009C1D57"/>
    <w:rsid w:val="009C38C1"/>
    <w:rsid w:val="009C78ED"/>
    <w:rsid w:val="009D102D"/>
    <w:rsid w:val="009D19A5"/>
    <w:rsid w:val="009D23B2"/>
    <w:rsid w:val="009D29BB"/>
    <w:rsid w:val="009E0901"/>
    <w:rsid w:val="009E25E2"/>
    <w:rsid w:val="009E3CEA"/>
    <w:rsid w:val="009F084E"/>
    <w:rsid w:val="009F17A4"/>
    <w:rsid w:val="009F202C"/>
    <w:rsid w:val="009F433B"/>
    <w:rsid w:val="00A0068B"/>
    <w:rsid w:val="00A04722"/>
    <w:rsid w:val="00A04848"/>
    <w:rsid w:val="00A07160"/>
    <w:rsid w:val="00A113C4"/>
    <w:rsid w:val="00A1426F"/>
    <w:rsid w:val="00A15887"/>
    <w:rsid w:val="00A16BF2"/>
    <w:rsid w:val="00A16F8E"/>
    <w:rsid w:val="00A176CD"/>
    <w:rsid w:val="00A20426"/>
    <w:rsid w:val="00A20A1F"/>
    <w:rsid w:val="00A21E28"/>
    <w:rsid w:val="00A2240E"/>
    <w:rsid w:val="00A226C2"/>
    <w:rsid w:val="00A23221"/>
    <w:rsid w:val="00A243C2"/>
    <w:rsid w:val="00A24CDD"/>
    <w:rsid w:val="00A25287"/>
    <w:rsid w:val="00A2547F"/>
    <w:rsid w:val="00A26B3C"/>
    <w:rsid w:val="00A334E8"/>
    <w:rsid w:val="00A3460F"/>
    <w:rsid w:val="00A35500"/>
    <w:rsid w:val="00A414AA"/>
    <w:rsid w:val="00A423A9"/>
    <w:rsid w:val="00A4565C"/>
    <w:rsid w:val="00A46DDF"/>
    <w:rsid w:val="00A47BE3"/>
    <w:rsid w:val="00A52706"/>
    <w:rsid w:val="00A539F6"/>
    <w:rsid w:val="00A53F65"/>
    <w:rsid w:val="00A56EC7"/>
    <w:rsid w:val="00A573A0"/>
    <w:rsid w:val="00A57C05"/>
    <w:rsid w:val="00A61D70"/>
    <w:rsid w:val="00A63009"/>
    <w:rsid w:val="00A65F8A"/>
    <w:rsid w:val="00A6608F"/>
    <w:rsid w:val="00A66149"/>
    <w:rsid w:val="00A666BA"/>
    <w:rsid w:val="00A668AA"/>
    <w:rsid w:val="00A673DC"/>
    <w:rsid w:val="00A70E36"/>
    <w:rsid w:val="00A716A4"/>
    <w:rsid w:val="00A71869"/>
    <w:rsid w:val="00A740F7"/>
    <w:rsid w:val="00A772DA"/>
    <w:rsid w:val="00A80543"/>
    <w:rsid w:val="00A808BA"/>
    <w:rsid w:val="00A8245E"/>
    <w:rsid w:val="00A82C8F"/>
    <w:rsid w:val="00A841F4"/>
    <w:rsid w:val="00A852FD"/>
    <w:rsid w:val="00A86909"/>
    <w:rsid w:val="00A873F7"/>
    <w:rsid w:val="00A94ADD"/>
    <w:rsid w:val="00A954DD"/>
    <w:rsid w:val="00AA2924"/>
    <w:rsid w:val="00AA49F4"/>
    <w:rsid w:val="00AA5171"/>
    <w:rsid w:val="00AA52F9"/>
    <w:rsid w:val="00AAA790"/>
    <w:rsid w:val="00AB30B3"/>
    <w:rsid w:val="00AB3B2B"/>
    <w:rsid w:val="00AB7D25"/>
    <w:rsid w:val="00AC08AA"/>
    <w:rsid w:val="00AC10BD"/>
    <w:rsid w:val="00AC2D6F"/>
    <w:rsid w:val="00AC2EAE"/>
    <w:rsid w:val="00AC35E7"/>
    <w:rsid w:val="00AC3E83"/>
    <w:rsid w:val="00AC78A2"/>
    <w:rsid w:val="00AD462B"/>
    <w:rsid w:val="00AD51DE"/>
    <w:rsid w:val="00AD5C3A"/>
    <w:rsid w:val="00AE26FA"/>
    <w:rsid w:val="00AE31FB"/>
    <w:rsid w:val="00AE3488"/>
    <w:rsid w:val="00AE5035"/>
    <w:rsid w:val="00AE78FA"/>
    <w:rsid w:val="00AF01F2"/>
    <w:rsid w:val="00AF1239"/>
    <w:rsid w:val="00AF1879"/>
    <w:rsid w:val="00AF3CA0"/>
    <w:rsid w:val="00AF455A"/>
    <w:rsid w:val="00AF4A11"/>
    <w:rsid w:val="00AF6903"/>
    <w:rsid w:val="00AF7158"/>
    <w:rsid w:val="00AF795F"/>
    <w:rsid w:val="00B0101D"/>
    <w:rsid w:val="00B01568"/>
    <w:rsid w:val="00B019D3"/>
    <w:rsid w:val="00B01BE1"/>
    <w:rsid w:val="00B02EF1"/>
    <w:rsid w:val="00B03B77"/>
    <w:rsid w:val="00B03CA1"/>
    <w:rsid w:val="00B03FEC"/>
    <w:rsid w:val="00B07F9C"/>
    <w:rsid w:val="00B101E1"/>
    <w:rsid w:val="00B1234C"/>
    <w:rsid w:val="00B15711"/>
    <w:rsid w:val="00B23C6B"/>
    <w:rsid w:val="00B2777B"/>
    <w:rsid w:val="00B304C9"/>
    <w:rsid w:val="00B32ECE"/>
    <w:rsid w:val="00B33B00"/>
    <w:rsid w:val="00B34A53"/>
    <w:rsid w:val="00B40ECA"/>
    <w:rsid w:val="00B45767"/>
    <w:rsid w:val="00B46CDC"/>
    <w:rsid w:val="00B46E34"/>
    <w:rsid w:val="00B4702A"/>
    <w:rsid w:val="00B47DA0"/>
    <w:rsid w:val="00B51AEA"/>
    <w:rsid w:val="00B527BC"/>
    <w:rsid w:val="00B5763A"/>
    <w:rsid w:val="00B61803"/>
    <w:rsid w:val="00B62C92"/>
    <w:rsid w:val="00B63E8A"/>
    <w:rsid w:val="00B7079A"/>
    <w:rsid w:val="00B7350C"/>
    <w:rsid w:val="00B736CA"/>
    <w:rsid w:val="00B73DF5"/>
    <w:rsid w:val="00B747B3"/>
    <w:rsid w:val="00B75B62"/>
    <w:rsid w:val="00B77FCB"/>
    <w:rsid w:val="00B8116C"/>
    <w:rsid w:val="00B82530"/>
    <w:rsid w:val="00B84BD5"/>
    <w:rsid w:val="00B85441"/>
    <w:rsid w:val="00B861C5"/>
    <w:rsid w:val="00B93CF1"/>
    <w:rsid w:val="00B94200"/>
    <w:rsid w:val="00B9692E"/>
    <w:rsid w:val="00B97625"/>
    <w:rsid w:val="00BA059D"/>
    <w:rsid w:val="00BA2DDB"/>
    <w:rsid w:val="00BA4BC5"/>
    <w:rsid w:val="00BA5497"/>
    <w:rsid w:val="00BA5AA5"/>
    <w:rsid w:val="00BA69B5"/>
    <w:rsid w:val="00BA6AD0"/>
    <w:rsid w:val="00BA6AD6"/>
    <w:rsid w:val="00BB0069"/>
    <w:rsid w:val="00BB15C7"/>
    <w:rsid w:val="00BB2D8C"/>
    <w:rsid w:val="00BB437D"/>
    <w:rsid w:val="00BB4627"/>
    <w:rsid w:val="00BB64BA"/>
    <w:rsid w:val="00BB7456"/>
    <w:rsid w:val="00BC021D"/>
    <w:rsid w:val="00BC22E1"/>
    <w:rsid w:val="00BC283E"/>
    <w:rsid w:val="00BC2A01"/>
    <w:rsid w:val="00BC2D54"/>
    <w:rsid w:val="00BC30C2"/>
    <w:rsid w:val="00BC532E"/>
    <w:rsid w:val="00BC6AEE"/>
    <w:rsid w:val="00BD16E4"/>
    <w:rsid w:val="00BD2AE0"/>
    <w:rsid w:val="00BD55AB"/>
    <w:rsid w:val="00BE0666"/>
    <w:rsid w:val="00BE13F8"/>
    <w:rsid w:val="00BE2184"/>
    <w:rsid w:val="00BE2484"/>
    <w:rsid w:val="00BE44DC"/>
    <w:rsid w:val="00BE6B59"/>
    <w:rsid w:val="00BF1112"/>
    <w:rsid w:val="00BF11FA"/>
    <w:rsid w:val="00BF53F3"/>
    <w:rsid w:val="00BF6549"/>
    <w:rsid w:val="00BF7161"/>
    <w:rsid w:val="00C0286A"/>
    <w:rsid w:val="00C04269"/>
    <w:rsid w:val="00C058D9"/>
    <w:rsid w:val="00C071C5"/>
    <w:rsid w:val="00C074A2"/>
    <w:rsid w:val="00C129BA"/>
    <w:rsid w:val="00C139C4"/>
    <w:rsid w:val="00C159DB"/>
    <w:rsid w:val="00C15CEF"/>
    <w:rsid w:val="00C161C7"/>
    <w:rsid w:val="00C16713"/>
    <w:rsid w:val="00C207FE"/>
    <w:rsid w:val="00C20B06"/>
    <w:rsid w:val="00C26C47"/>
    <w:rsid w:val="00C332B6"/>
    <w:rsid w:val="00C3725A"/>
    <w:rsid w:val="00C40521"/>
    <w:rsid w:val="00C415BC"/>
    <w:rsid w:val="00C421CD"/>
    <w:rsid w:val="00C422DB"/>
    <w:rsid w:val="00C42771"/>
    <w:rsid w:val="00C456A2"/>
    <w:rsid w:val="00C461E5"/>
    <w:rsid w:val="00C51920"/>
    <w:rsid w:val="00C52B00"/>
    <w:rsid w:val="00C55839"/>
    <w:rsid w:val="00C55E53"/>
    <w:rsid w:val="00C60CFC"/>
    <w:rsid w:val="00C6358D"/>
    <w:rsid w:val="00C63B58"/>
    <w:rsid w:val="00C65D2F"/>
    <w:rsid w:val="00C66710"/>
    <w:rsid w:val="00C67049"/>
    <w:rsid w:val="00C67B51"/>
    <w:rsid w:val="00C67FF5"/>
    <w:rsid w:val="00C726A6"/>
    <w:rsid w:val="00C72E68"/>
    <w:rsid w:val="00C7305C"/>
    <w:rsid w:val="00C756B5"/>
    <w:rsid w:val="00C76C12"/>
    <w:rsid w:val="00C82525"/>
    <w:rsid w:val="00C83401"/>
    <w:rsid w:val="00C83D20"/>
    <w:rsid w:val="00C8539D"/>
    <w:rsid w:val="00C86505"/>
    <w:rsid w:val="00C87B82"/>
    <w:rsid w:val="00C9003F"/>
    <w:rsid w:val="00C91434"/>
    <w:rsid w:val="00C9216A"/>
    <w:rsid w:val="00C933E1"/>
    <w:rsid w:val="00C94210"/>
    <w:rsid w:val="00C967C8"/>
    <w:rsid w:val="00C97B91"/>
    <w:rsid w:val="00CA04CD"/>
    <w:rsid w:val="00CA3902"/>
    <w:rsid w:val="00CA41D8"/>
    <w:rsid w:val="00CA5B38"/>
    <w:rsid w:val="00CB173F"/>
    <w:rsid w:val="00CB3178"/>
    <w:rsid w:val="00CB3240"/>
    <w:rsid w:val="00CB4FD1"/>
    <w:rsid w:val="00CB6353"/>
    <w:rsid w:val="00CB64BB"/>
    <w:rsid w:val="00CB6CB0"/>
    <w:rsid w:val="00CB6D89"/>
    <w:rsid w:val="00CC0270"/>
    <w:rsid w:val="00CC18ED"/>
    <w:rsid w:val="00CC1C00"/>
    <w:rsid w:val="00CC22C0"/>
    <w:rsid w:val="00CC24D8"/>
    <w:rsid w:val="00CC27E2"/>
    <w:rsid w:val="00CC3351"/>
    <w:rsid w:val="00CC4D54"/>
    <w:rsid w:val="00CC53D5"/>
    <w:rsid w:val="00CC7EF5"/>
    <w:rsid w:val="00CD0398"/>
    <w:rsid w:val="00CD0C11"/>
    <w:rsid w:val="00CD16D4"/>
    <w:rsid w:val="00CD185C"/>
    <w:rsid w:val="00CD37CA"/>
    <w:rsid w:val="00CD5607"/>
    <w:rsid w:val="00CD647E"/>
    <w:rsid w:val="00CD6FBE"/>
    <w:rsid w:val="00CD7D8C"/>
    <w:rsid w:val="00CE2E92"/>
    <w:rsid w:val="00CE70BC"/>
    <w:rsid w:val="00CF19D3"/>
    <w:rsid w:val="00CF1ADA"/>
    <w:rsid w:val="00CF7E5E"/>
    <w:rsid w:val="00D001D6"/>
    <w:rsid w:val="00D00888"/>
    <w:rsid w:val="00D00D2F"/>
    <w:rsid w:val="00D01359"/>
    <w:rsid w:val="00D02A51"/>
    <w:rsid w:val="00D032AB"/>
    <w:rsid w:val="00D15186"/>
    <w:rsid w:val="00D1573E"/>
    <w:rsid w:val="00D257C5"/>
    <w:rsid w:val="00D2758D"/>
    <w:rsid w:val="00D30892"/>
    <w:rsid w:val="00D33BDF"/>
    <w:rsid w:val="00D349ED"/>
    <w:rsid w:val="00D3558C"/>
    <w:rsid w:val="00D37048"/>
    <w:rsid w:val="00D4399B"/>
    <w:rsid w:val="00D446E5"/>
    <w:rsid w:val="00D50A25"/>
    <w:rsid w:val="00D51721"/>
    <w:rsid w:val="00D51A35"/>
    <w:rsid w:val="00D520D1"/>
    <w:rsid w:val="00D55C4B"/>
    <w:rsid w:val="00D56E76"/>
    <w:rsid w:val="00D606F6"/>
    <w:rsid w:val="00D63445"/>
    <w:rsid w:val="00D63C2D"/>
    <w:rsid w:val="00D65464"/>
    <w:rsid w:val="00D726A9"/>
    <w:rsid w:val="00D73A05"/>
    <w:rsid w:val="00D76068"/>
    <w:rsid w:val="00D77470"/>
    <w:rsid w:val="00D80434"/>
    <w:rsid w:val="00D813E9"/>
    <w:rsid w:val="00D81697"/>
    <w:rsid w:val="00D83ECB"/>
    <w:rsid w:val="00D84230"/>
    <w:rsid w:val="00D9316B"/>
    <w:rsid w:val="00D93743"/>
    <w:rsid w:val="00D9734E"/>
    <w:rsid w:val="00D973DD"/>
    <w:rsid w:val="00D976A2"/>
    <w:rsid w:val="00DA15F2"/>
    <w:rsid w:val="00DA3BB9"/>
    <w:rsid w:val="00DA4F41"/>
    <w:rsid w:val="00DA516D"/>
    <w:rsid w:val="00DA7EB0"/>
    <w:rsid w:val="00DB0B47"/>
    <w:rsid w:val="00DB2C1B"/>
    <w:rsid w:val="00DB66AA"/>
    <w:rsid w:val="00DB721D"/>
    <w:rsid w:val="00DB7BF4"/>
    <w:rsid w:val="00DC1930"/>
    <w:rsid w:val="00DC1CC4"/>
    <w:rsid w:val="00DC24F8"/>
    <w:rsid w:val="00DC324F"/>
    <w:rsid w:val="00DC4465"/>
    <w:rsid w:val="00DC6C61"/>
    <w:rsid w:val="00DC6E16"/>
    <w:rsid w:val="00DD0597"/>
    <w:rsid w:val="00DD2023"/>
    <w:rsid w:val="00DD4356"/>
    <w:rsid w:val="00DD4614"/>
    <w:rsid w:val="00DD55FC"/>
    <w:rsid w:val="00DD5C7B"/>
    <w:rsid w:val="00DD699D"/>
    <w:rsid w:val="00DD6E32"/>
    <w:rsid w:val="00DD79B7"/>
    <w:rsid w:val="00DF7E0D"/>
    <w:rsid w:val="00E0020F"/>
    <w:rsid w:val="00E03884"/>
    <w:rsid w:val="00E03C5C"/>
    <w:rsid w:val="00E047C0"/>
    <w:rsid w:val="00E06052"/>
    <w:rsid w:val="00E077AD"/>
    <w:rsid w:val="00E07F81"/>
    <w:rsid w:val="00E07FC2"/>
    <w:rsid w:val="00E11D86"/>
    <w:rsid w:val="00E125E7"/>
    <w:rsid w:val="00E12E0E"/>
    <w:rsid w:val="00E13F78"/>
    <w:rsid w:val="00E1710D"/>
    <w:rsid w:val="00E20C91"/>
    <w:rsid w:val="00E25376"/>
    <w:rsid w:val="00E3128A"/>
    <w:rsid w:val="00E32201"/>
    <w:rsid w:val="00E3252B"/>
    <w:rsid w:val="00E34B5C"/>
    <w:rsid w:val="00E355C5"/>
    <w:rsid w:val="00E37367"/>
    <w:rsid w:val="00E41F76"/>
    <w:rsid w:val="00E423E7"/>
    <w:rsid w:val="00E454C9"/>
    <w:rsid w:val="00E45B17"/>
    <w:rsid w:val="00E46375"/>
    <w:rsid w:val="00E50FFB"/>
    <w:rsid w:val="00E566AD"/>
    <w:rsid w:val="00E57DF7"/>
    <w:rsid w:val="00E60AE3"/>
    <w:rsid w:val="00E60B63"/>
    <w:rsid w:val="00E63D8F"/>
    <w:rsid w:val="00E64D0E"/>
    <w:rsid w:val="00E66671"/>
    <w:rsid w:val="00E66C61"/>
    <w:rsid w:val="00E7038B"/>
    <w:rsid w:val="00E70415"/>
    <w:rsid w:val="00E70D27"/>
    <w:rsid w:val="00E72A9C"/>
    <w:rsid w:val="00E74276"/>
    <w:rsid w:val="00E74E46"/>
    <w:rsid w:val="00E75F58"/>
    <w:rsid w:val="00E76DDB"/>
    <w:rsid w:val="00E77AAA"/>
    <w:rsid w:val="00E80D4A"/>
    <w:rsid w:val="00E814CB"/>
    <w:rsid w:val="00E82F8B"/>
    <w:rsid w:val="00E8321F"/>
    <w:rsid w:val="00E8380B"/>
    <w:rsid w:val="00E83ECD"/>
    <w:rsid w:val="00E862F3"/>
    <w:rsid w:val="00E8736C"/>
    <w:rsid w:val="00E87B1A"/>
    <w:rsid w:val="00E87C4E"/>
    <w:rsid w:val="00E90DF9"/>
    <w:rsid w:val="00E90F6C"/>
    <w:rsid w:val="00E95E93"/>
    <w:rsid w:val="00EA54FB"/>
    <w:rsid w:val="00EB06D9"/>
    <w:rsid w:val="00EB0C17"/>
    <w:rsid w:val="00EB1EBA"/>
    <w:rsid w:val="00EB2578"/>
    <w:rsid w:val="00EB26EC"/>
    <w:rsid w:val="00EB3CC8"/>
    <w:rsid w:val="00EB4094"/>
    <w:rsid w:val="00EB410E"/>
    <w:rsid w:val="00EB6C72"/>
    <w:rsid w:val="00EB6F31"/>
    <w:rsid w:val="00EC046A"/>
    <w:rsid w:val="00EC0491"/>
    <w:rsid w:val="00EC1448"/>
    <w:rsid w:val="00EC33AF"/>
    <w:rsid w:val="00ED42AF"/>
    <w:rsid w:val="00ED76C2"/>
    <w:rsid w:val="00ED7953"/>
    <w:rsid w:val="00ED7A6A"/>
    <w:rsid w:val="00EE049A"/>
    <w:rsid w:val="00EE2361"/>
    <w:rsid w:val="00EE4998"/>
    <w:rsid w:val="00EE6ADE"/>
    <w:rsid w:val="00EE7AE5"/>
    <w:rsid w:val="00EF03D4"/>
    <w:rsid w:val="00EF2935"/>
    <w:rsid w:val="00EF6A72"/>
    <w:rsid w:val="00EF6FF1"/>
    <w:rsid w:val="00F01FD1"/>
    <w:rsid w:val="00F029A9"/>
    <w:rsid w:val="00F059D6"/>
    <w:rsid w:val="00F14BF7"/>
    <w:rsid w:val="00F16A0B"/>
    <w:rsid w:val="00F20450"/>
    <w:rsid w:val="00F21B21"/>
    <w:rsid w:val="00F236BE"/>
    <w:rsid w:val="00F2533D"/>
    <w:rsid w:val="00F2624C"/>
    <w:rsid w:val="00F2671C"/>
    <w:rsid w:val="00F30FBB"/>
    <w:rsid w:val="00F3139B"/>
    <w:rsid w:val="00F3287C"/>
    <w:rsid w:val="00F351FF"/>
    <w:rsid w:val="00F367C2"/>
    <w:rsid w:val="00F36A04"/>
    <w:rsid w:val="00F46154"/>
    <w:rsid w:val="00F51E0A"/>
    <w:rsid w:val="00F56F09"/>
    <w:rsid w:val="00F61669"/>
    <w:rsid w:val="00F61C8F"/>
    <w:rsid w:val="00F6680E"/>
    <w:rsid w:val="00F70690"/>
    <w:rsid w:val="00F758A7"/>
    <w:rsid w:val="00F76944"/>
    <w:rsid w:val="00F81CD4"/>
    <w:rsid w:val="00F81E6A"/>
    <w:rsid w:val="00F8271E"/>
    <w:rsid w:val="00F90AD8"/>
    <w:rsid w:val="00F92B46"/>
    <w:rsid w:val="00FA113A"/>
    <w:rsid w:val="00FA32E9"/>
    <w:rsid w:val="00FA366D"/>
    <w:rsid w:val="00FB0DE2"/>
    <w:rsid w:val="00FB325E"/>
    <w:rsid w:val="00FB543A"/>
    <w:rsid w:val="00FC04C0"/>
    <w:rsid w:val="00FC61E4"/>
    <w:rsid w:val="00FC676D"/>
    <w:rsid w:val="00FC6D4B"/>
    <w:rsid w:val="00FC7256"/>
    <w:rsid w:val="00FC7296"/>
    <w:rsid w:val="00FC74C4"/>
    <w:rsid w:val="00FD02AB"/>
    <w:rsid w:val="00FD032B"/>
    <w:rsid w:val="00FD15BB"/>
    <w:rsid w:val="00FD17AD"/>
    <w:rsid w:val="00FD187B"/>
    <w:rsid w:val="00FD1B90"/>
    <w:rsid w:val="00FD26F8"/>
    <w:rsid w:val="00FD2CD8"/>
    <w:rsid w:val="00FD3075"/>
    <w:rsid w:val="00FD5AFA"/>
    <w:rsid w:val="00FE12AC"/>
    <w:rsid w:val="00FE4184"/>
    <w:rsid w:val="00FE4D83"/>
    <w:rsid w:val="00FE5005"/>
    <w:rsid w:val="00FE5C00"/>
    <w:rsid w:val="00FE7655"/>
    <w:rsid w:val="00FF035F"/>
    <w:rsid w:val="00FF213C"/>
    <w:rsid w:val="00FF4FA0"/>
    <w:rsid w:val="00FF5832"/>
    <w:rsid w:val="00FF70E2"/>
    <w:rsid w:val="01D70815"/>
    <w:rsid w:val="01E68BBD"/>
    <w:rsid w:val="0212F467"/>
    <w:rsid w:val="023F23B9"/>
    <w:rsid w:val="036FBC69"/>
    <w:rsid w:val="0394FF36"/>
    <w:rsid w:val="03A63A0D"/>
    <w:rsid w:val="04A9A440"/>
    <w:rsid w:val="04B05E54"/>
    <w:rsid w:val="050E4F51"/>
    <w:rsid w:val="0570C4DC"/>
    <w:rsid w:val="062B352A"/>
    <w:rsid w:val="06837B24"/>
    <w:rsid w:val="069E0EDF"/>
    <w:rsid w:val="071F45E9"/>
    <w:rsid w:val="07C81999"/>
    <w:rsid w:val="07E8683F"/>
    <w:rsid w:val="0813CD89"/>
    <w:rsid w:val="08C789D3"/>
    <w:rsid w:val="08E21F7F"/>
    <w:rsid w:val="091CC16B"/>
    <w:rsid w:val="09CF8883"/>
    <w:rsid w:val="0A4D985F"/>
    <w:rsid w:val="0AD0C7A7"/>
    <w:rsid w:val="0B03A295"/>
    <w:rsid w:val="0B2DB803"/>
    <w:rsid w:val="0B571F18"/>
    <w:rsid w:val="0C6F5A8F"/>
    <w:rsid w:val="0C800F5F"/>
    <w:rsid w:val="0CC19BD9"/>
    <w:rsid w:val="0CDA8761"/>
    <w:rsid w:val="0D9D9735"/>
    <w:rsid w:val="0F93FA12"/>
    <w:rsid w:val="10D9C0E6"/>
    <w:rsid w:val="10EBA04A"/>
    <w:rsid w:val="11224E42"/>
    <w:rsid w:val="1122AE19"/>
    <w:rsid w:val="1156D3A8"/>
    <w:rsid w:val="122C443A"/>
    <w:rsid w:val="12E35CF2"/>
    <w:rsid w:val="12FC2526"/>
    <w:rsid w:val="1327F3B8"/>
    <w:rsid w:val="1359D55F"/>
    <w:rsid w:val="136D1C14"/>
    <w:rsid w:val="13706D43"/>
    <w:rsid w:val="13B9B326"/>
    <w:rsid w:val="13EF1DD0"/>
    <w:rsid w:val="1410CA30"/>
    <w:rsid w:val="14689A25"/>
    <w:rsid w:val="15634D84"/>
    <w:rsid w:val="15D09373"/>
    <w:rsid w:val="161DF211"/>
    <w:rsid w:val="16A4DF8E"/>
    <w:rsid w:val="174BD42A"/>
    <w:rsid w:val="18042F74"/>
    <w:rsid w:val="183ACC24"/>
    <w:rsid w:val="185E16B3"/>
    <w:rsid w:val="188D2449"/>
    <w:rsid w:val="18B2503B"/>
    <w:rsid w:val="18F67D41"/>
    <w:rsid w:val="19083435"/>
    <w:rsid w:val="1941A6D5"/>
    <w:rsid w:val="194BF4C0"/>
    <w:rsid w:val="194D0272"/>
    <w:rsid w:val="19B4BE4F"/>
    <w:rsid w:val="19FCA99B"/>
    <w:rsid w:val="1A28F4AA"/>
    <w:rsid w:val="1A3730B7"/>
    <w:rsid w:val="1ADA2451"/>
    <w:rsid w:val="1AE439A9"/>
    <w:rsid w:val="1B68227B"/>
    <w:rsid w:val="1CA9C507"/>
    <w:rsid w:val="1CB27A48"/>
    <w:rsid w:val="1D23AE9F"/>
    <w:rsid w:val="1D2903D3"/>
    <w:rsid w:val="1D68384B"/>
    <w:rsid w:val="1D782F0E"/>
    <w:rsid w:val="1DAC331B"/>
    <w:rsid w:val="1DB33AD8"/>
    <w:rsid w:val="1DB3694D"/>
    <w:rsid w:val="1E3CACBE"/>
    <w:rsid w:val="1E456392"/>
    <w:rsid w:val="1E670FF2"/>
    <w:rsid w:val="1E836011"/>
    <w:rsid w:val="1F63D55A"/>
    <w:rsid w:val="1F6C52A1"/>
    <w:rsid w:val="1FB9667B"/>
    <w:rsid w:val="1FC44258"/>
    <w:rsid w:val="1FDDE387"/>
    <w:rsid w:val="1FF9C3DD"/>
    <w:rsid w:val="20330F9B"/>
    <w:rsid w:val="209CC953"/>
    <w:rsid w:val="209E4576"/>
    <w:rsid w:val="20AC8BF0"/>
    <w:rsid w:val="2102F087"/>
    <w:rsid w:val="210ACA0E"/>
    <w:rsid w:val="212EC838"/>
    <w:rsid w:val="215CB8BA"/>
    <w:rsid w:val="21821F85"/>
    <w:rsid w:val="21D725A0"/>
    <w:rsid w:val="221FA18D"/>
    <w:rsid w:val="22D5B0B4"/>
    <w:rsid w:val="232521F6"/>
    <w:rsid w:val="2345AFD5"/>
    <w:rsid w:val="23C8F7F8"/>
    <w:rsid w:val="23F7FE40"/>
    <w:rsid w:val="242E0733"/>
    <w:rsid w:val="243A873C"/>
    <w:rsid w:val="24C0813F"/>
    <w:rsid w:val="259DB7FC"/>
    <w:rsid w:val="26250B8C"/>
    <w:rsid w:val="26419785"/>
    <w:rsid w:val="267B5CC3"/>
    <w:rsid w:val="26868E74"/>
    <w:rsid w:val="26E7153D"/>
    <w:rsid w:val="26F85014"/>
    <w:rsid w:val="281F04D6"/>
    <w:rsid w:val="290AE5D1"/>
    <w:rsid w:val="299B80DB"/>
    <w:rsid w:val="29C5C7BA"/>
    <w:rsid w:val="2A2242CF"/>
    <w:rsid w:val="2AAFB13F"/>
    <w:rsid w:val="2ABC318A"/>
    <w:rsid w:val="2AF58757"/>
    <w:rsid w:val="2B19B30A"/>
    <w:rsid w:val="2B5373D2"/>
    <w:rsid w:val="2C4C2EF3"/>
    <w:rsid w:val="2C64B5B5"/>
    <w:rsid w:val="2CA56FE3"/>
    <w:rsid w:val="2CD175EA"/>
    <w:rsid w:val="2D83D960"/>
    <w:rsid w:val="2DFF931F"/>
    <w:rsid w:val="2E061B26"/>
    <w:rsid w:val="2E2BCBA8"/>
    <w:rsid w:val="2E2E12D1"/>
    <w:rsid w:val="2E5153CC"/>
    <w:rsid w:val="2EA510D7"/>
    <w:rsid w:val="2F2D5964"/>
    <w:rsid w:val="2F5FEDAE"/>
    <w:rsid w:val="2FB9B5E1"/>
    <w:rsid w:val="2FBDCBD1"/>
    <w:rsid w:val="2FED242D"/>
    <w:rsid w:val="300916AC"/>
    <w:rsid w:val="3013B1E0"/>
    <w:rsid w:val="3050BF26"/>
    <w:rsid w:val="30793963"/>
    <w:rsid w:val="30B27102"/>
    <w:rsid w:val="30DADBF8"/>
    <w:rsid w:val="30EFAD3C"/>
    <w:rsid w:val="31D58F57"/>
    <w:rsid w:val="31F50FAD"/>
    <w:rsid w:val="32279CD5"/>
    <w:rsid w:val="327CB781"/>
    <w:rsid w:val="32E61019"/>
    <w:rsid w:val="32FE5ECE"/>
    <w:rsid w:val="330558B4"/>
    <w:rsid w:val="3369A32D"/>
    <w:rsid w:val="33D617E3"/>
    <w:rsid w:val="363BE0EC"/>
    <w:rsid w:val="363CCD85"/>
    <w:rsid w:val="36BEAD8A"/>
    <w:rsid w:val="376B6920"/>
    <w:rsid w:val="38B1BCDB"/>
    <w:rsid w:val="391253E7"/>
    <w:rsid w:val="3A42D8D7"/>
    <w:rsid w:val="3A952233"/>
    <w:rsid w:val="3AACC287"/>
    <w:rsid w:val="3ADDF8CB"/>
    <w:rsid w:val="3B08B6C4"/>
    <w:rsid w:val="3BF523A9"/>
    <w:rsid w:val="3CEAE6F7"/>
    <w:rsid w:val="3D895DF6"/>
    <w:rsid w:val="3DA100EC"/>
    <w:rsid w:val="3DCCC2F5"/>
    <w:rsid w:val="3DF2FAC9"/>
    <w:rsid w:val="3FAC015F"/>
    <w:rsid w:val="408287C1"/>
    <w:rsid w:val="408323A7"/>
    <w:rsid w:val="408B70EE"/>
    <w:rsid w:val="40BA4E52"/>
    <w:rsid w:val="40FAB2B5"/>
    <w:rsid w:val="414B364C"/>
    <w:rsid w:val="41A57C6C"/>
    <w:rsid w:val="41CE8BA8"/>
    <w:rsid w:val="41EA29C6"/>
    <w:rsid w:val="43502F0C"/>
    <w:rsid w:val="435EC8BE"/>
    <w:rsid w:val="439973A5"/>
    <w:rsid w:val="440A4D28"/>
    <w:rsid w:val="449B0283"/>
    <w:rsid w:val="455040CE"/>
    <w:rsid w:val="457DB38E"/>
    <w:rsid w:val="45FDBBA8"/>
    <w:rsid w:val="4688A5A5"/>
    <w:rsid w:val="469F54EE"/>
    <w:rsid w:val="46C369E1"/>
    <w:rsid w:val="4727B6C8"/>
    <w:rsid w:val="474718E9"/>
    <w:rsid w:val="478B9EA8"/>
    <w:rsid w:val="47CFD71F"/>
    <w:rsid w:val="4875558F"/>
    <w:rsid w:val="48A65FA7"/>
    <w:rsid w:val="4942CD0D"/>
    <w:rsid w:val="4993AD8C"/>
    <w:rsid w:val="49A140D0"/>
    <w:rsid w:val="4B28EBB5"/>
    <w:rsid w:val="4BD55061"/>
    <w:rsid w:val="4C57F917"/>
    <w:rsid w:val="4C85BFE7"/>
    <w:rsid w:val="4D423AED"/>
    <w:rsid w:val="4D7458D6"/>
    <w:rsid w:val="4DBC6595"/>
    <w:rsid w:val="4DEDD52B"/>
    <w:rsid w:val="4E1644EE"/>
    <w:rsid w:val="4EC9D087"/>
    <w:rsid w:val="4EF3A6DB"/>
    <w:rsid w:val="4F066F0F"/>
    <w:rsid w:val="4FDBCE59"/>
    <w:rsid w:val="5098F859"/>
    <w:rsid w:val="509B4C35"/>
    <w:rsid w:val="50A1AF2D"/>
    <w:rsid w:val="50A9081A"/>
    <w:rsid w:val="5123E256"/>
    <w:rsid w:val="518A5B3B"/>
    <w:rsid w:val="5239CE12"/>
    <w:rsid w:val="52D54E44"/>
    <w:rsid w:val="534D2A79"/>
    <w:rsid w:val="5413A33E"/>
    <w:rsid w:val="544CC3CA"/>
    <w:rsid w:val="54ED5D81"/>
    <w:rsid w:val="552C5B46"/>
    <w:rsid w:val="5556B1F9"/>
    <w:rsid w:val="556D0573"/>
    <w:rsid w:val="5579B2DC"/>
    <w:rsid w:val="55BEA9CB"/>
    <w:rsid w:val="56047FDC"/>
    <w:rsid w:val="56887E46"/>
    <w:rsid w:val="56A41B47"/>
    <w:rsid w:val="56F2825A"/>
    <w:rsid w:val="576B3561"/>
    <w:rsid w:val="57F3D887"/>
    <w:rsid w:val="5828734B"/>
    <w:rsid w:val="585BCCC6"/>
    <w:rsid w:val="58FAD37C"/>
    <w:rsid w:val="598EE38C"/>
    <w:rsid w:val="5A140B12"/>
    <w:rsid w:val="5AA4EFD7"/>
    <w:rsid w:val="5AC10939"/>
    <w:rsid w:val="5AD43380"/>
    <w:rsid w:val="5B0CC633"/>
    <w:rsid w:val="5B5985B7"/>
    <w:rsid w:val="5BE7226A"/>
    <w:rsid w:val="5C6D20C2"/>
    <w:rsid w:val="5D2A7BF1"/>
    <w:rsid w:val="5D421FEF"/>
    <w:rsid w:val="5D512365"/>
    <w:rsid w:val="5D589188"/>
    <w:rsid w:val="5DD87CBF"/>
    <w:rsid w:val="5DE15076"/>
    <w:rsid w:val="5DFC593B"/>
    <w:rsid w:val="5ED64562"/>
    <w:rsid w:val="5F41AE84"/>
    <w:rsid w:val="5F857209"/>
    <w:rsid w:val="5FA7D552"/>
    <w:rsid w:val="60BDE6B2"/>
    <w:rsid w:val="618735AF"/>
    <w:rsid w:val="618D2793"/>
    <w:rsid w:val="621CC012"/>
    <w:rsid w:val="624EC7BD"/>
    <w:rsid w:val="62B5F089"/>
    <w:rsid w:val="6331651C"/>
    <w:rsid w:val="638838F2"/>
    <w:rsid w:val="6447BB4D"/>
    <w:rsid w:val="64DE473E"/>
    <w:rsid w:val="64F2A7E2"/>
    <w:rsid w:val="65ECF9D3"/>
    <w:rsid w:val="665DBF54"/>
    <w:rsid w:val="66B68B68"/>
    <w:rsid w:val="67FA6F72"/>
    <w:rsid w:val="67FD4E5B"/>
    <w:rsid w:val="67FE952D"/>
    <w:rsid w:val="685A02DD"/>
    <w:rsid w:val="694FD1AF"/>
    <w:rsid w:val="696F85D1"/>
    <w:rsid w:val="69AEAA05"/>
    <w:rsid w:val="69B578DF"/>
    <w:rsid w:val="69C63A16"/>
    <w:rsid w:val="69DABBAC"/>
    <w:rsid w:val="6A8B6549"/>
    <w:rsid w:val="6AF71B6B"/>
    <w:rsid w:val="6B20A01F"/>
    <w:rsid w:val="6B8C279A"/>
    <w:rsid w:val="6C5EF0D6"/>
    <w:rsid w:val="6C61982C"/>
    <w:rsid w:val="6CC9379A"/>
    <w:rsid w:val="6CE5C393"/>
    <w:rsid w:val="6CF90DF5"/>
    <w:rsid w:val="6CFE5486"/>
    <w:rsid w:val="6D002419"/>
    <w:rsid w:val="6D8B414B"/>
    <w:rsid w:val="6E0AE956"/>
    <w:rsid w:val="6EAAD33E"/>
    <w:rsid w:val="6EDA2E32"/>
    <w:rsid w:val="6F765306"/>
    <w:rsid w:val="6F7C157D"/>
    <w:rsid w:val="6FD5DDB0"/>
    <w:rsid w:val="7003D751"/>
    <w:rsid w:val="709450F4"/>
    <w:rsid w:val="70C66EDD"/>
    <w:rsid w:val="716789EE"/>
    <w:rsid w:val="71C2BFD2"/>
    <w:rsid w:val="71EBF4AF"/>
    <w:rsid w:val="724A23D3"/>
    <w:rsid w:val="72E75B79"/>
    <w:rsid w:val="72FD8764"/>
    <w:rsid w:val="730D5856"/>
    <w:rsid w:val="731D5883"/>
    <w:rsid w:val="7330E630"/>
    <w:rsid w:val="738F1A23"/>
    <w:rsid w:val="73A64145"/>
    <w:rsid w:val="73DA5645"/>
    <w:rsid w:val="73FB8A18"/>
    <w:rsid w:val="741740EF"/>
    <w:rsid w:val="74648AB5"/>
    <w:rsid w:val="75603A33"/>
    <w:rsid w:val="7568A43F"/>
    <w:rsid w:val="759EA55D"/>
    <w:rsid w:val="75EA71BD"/>
    <w:rsid w:val="7607B029"/>
    <w:rsid w:val="77569D10"/>
    <w:rsid w:val="7786FA5A"/>
    <w:rsid w:val="779BCE5E"/>
    <w:rsid w:val="77F8845B"/>
    <w:rsid w:val="78160C73"/>
    <w:rsid w:val="78A48DD8"/>
    <w:rsid w:val="78C53D1E"/>
    <w:rsid w:val="793B2306"/>
    <w:rsid w:val="7991F6DC"/>
    <w:rsid w:val="79EEE738"/>
    <w:rsid w:val="7A5686A6"/>
    <w:rsid w:val="7A79D135"/>
    <w:rsid w:val="7AA2ADC7"/>
    <w:rsid w:val="7AD39968"/>
    <w:rsid w:val="7AEA96B6"/>
    <w:rsid w:val="7B060A40"/>
    <w:rsid w:val="7B7FF558"/>
    <w:rsid w:val="7C4CE983"/>
    <w:rsid w:val="7CBB299C"/>
    <w:rsid w:val="7D4C2F6E"/>
    <w:rsid w:val="7D61D106"/>
    <w:rsid w:val="7DBBC6FA"/>
    <w:rsid w:val="7E70938E"/>
    <w:rsid w:val="7EA3D329"/>
    <w:rsid w:val="7ED01FAA"/>
    <w:rsid w:val="7F68FAE3"/>
    <w:rsid w:val="7F7943BB"/>
    <w:rsid w:val="7F9EACD0"/>
    <w:rsid w:val="7FD30BE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9B3DFA59-6ECE-A346-BD83-4C0DB6B08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1E65"/>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ascii="Calibri" w:eastAsia="Times New Roman" w:hAnsi="Calibri" w:cs="Times New Roman"/>
      <w:b/>
      <w:bCs/>
      <w:sz w:val="28"/>
      <w:szCs w:val="28"/>
      <w:lang w:val="x-none" w:eastAsia="x-none"/>
    </w:rPr>
  </w:style>
  <w:style w:type="character" w:customStyle="1" w:styleId="50">
    <w:name w:val="標題 5 字元"/>
    <w:link w:val="5"/>
    <w:uiPriority w:val="9"/>
    <w:rsid w:val="00EB410E"/>
    <w:rPr>
      <w:rFonts w:ascii="Cambria" w:eastAsia="SimSun" w:hAnsi="Cambria" w:cs="Times New Roman"/>
      <w:color w:val="243F60"/>
      <w:sz w:val="20"/>
      <w:szCs w:val="20"/>
      <w:lang w:val="x-none" w:eastAsia="x-none"/>
    </w:rPr>
  </w:style>
  <w:style w:type="character" w:customStyle="1" w:styleId="60">
    <w:name w:val="標題 6 字元"/>
    <w:link w:val="6"/>
    <w:uiPriority w:val="9"/>
    <w:semiHidden/>
    <w:rsid w:val="00EB410E"/>
    <w:rPr>
      <w:rFonts w:ascii="Calibri" w:eastAsia="Times New Roman" w:hAnsi="Calibri" w:cs="Times New Roman"/>
      <w:b/>
      <w:bCs/>
      <w:lang w:val="x-none" w:eastAsia="x-none"/>
    </w:rPr>
  </w:style>
  <w:style w:type="character" w:customStyle="1" w:styleId="70">
    <w:name w:val="標題 7 字元"/>
    <w:link w:val="7"/>
    <w:uiPriority w:val="9"/>
    <w:semiHidden/>
    <w:rsid w:val="00EB410E"/>
    <w:rPr>
      <w:rFonts w:ascii="Calibri" w:eastAsia="Times New Roman" w:hAnsi="Calibri" w:cs="Times New Roman"/>
      <w:sz w:val="24"/>
      <w:szCs w:val="24"/>
      <w:lang w:val="x-none" w:eastAsia="x-none"/>
    </w:rPr>
  </w:style>
  <w:style w:type="character" w:customStyle="1" w:styleId="80">
    <w:name w:val="標題 8 字元"/>
    <w:link w:val="8"/>
    <w:uiPriority w:val="9"/>
    <w:semiHidden/>
    <w:rsid w:val="00EB410E"/>
    <w:rPr>
      <w:rFonts w:ascii="Calibri" w:eastAsia="Times New Roman" w:hAnsi="Calibri" w:cs="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Times New Roman"/>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basedOn w:val="a"/>
    <w:next w:val="a"/>
    <w:uiPriority w:val="35"/>
    <w:unhideWhenUsed/>
    <w:qFormat/>
    <w:rsid w:val="00151035"/>
    <w:rPr>
      <w:b/>
      <w:bCs/>
    </w:rPr>
  </w:style>
  <w:style w:type="character" w:styleId="a8">
    <w:name w:val="annotation reference"/>
    <w:uiPriority w:val="99"/>
    <w:semiHidden/>
    <w:unhideWhenUsed/>
    <w:rsid w:val="00EF03D4"/>
    <w:rPr>
      <w:sz w:val="16"/>
      <w:szCs w:val="16"/>
    </w:rPr>
  </w:style>
  <w:style w:type="paragraph" w:styleId="a9">
    <w:name w:val="annotation text"/>
    <w:basedOn w:val="a"/>
    <w:link w:val="aa"/>
    <w:uiPriority w:val="99"/>
    <w:unhideWhenUsed/>
    <w:rsid w:val="00EF03D4"/>
  </w:style>
  <w:style w:type="character" w:customStyle="1" w:styleId="aa">
    <w:name w:val="註解文字 字元"/>
    <w:link w:val="a9"/>
    <w:uiPriority w:val="99"/>
    <w:rsid w:val="00EF03D4"/>
    <w:rPr>
      <w:rFonts w:ascii="Times New Roman" w:eastAsia="SimSun" w:hAnsi="Times New Roman"/>
    </w:rPr>
  </w:style>
  <w:style w:type="paragraph" w:styleId="ab">
    <w:name w:val="annotation subject"/>
    <w:basedOn w:val="a9"/>
    <w:next w:val="a9"/>
    <w:link w:val="ac"/>
    <w:uiPriority w:val="99"/>
    <w:semiHidden/>
    <w:unhideWhenUsed/>
    <w:rsid w:val="00EF03D4"/>
    <w:rPr>
      <w:b/>
      <w:bCs/>
    </w:rPr>
  </w:style>
  <w:style w:type="character" w:customStyle="1" w:styleId="ac">
    <w:name w:val="註解主旨 字元"/>
    <w:link w:val="ab"/>
    <w:uiPriority w:val="99"/>
    <w:semiHidden/>
    <w:rsid w:val="00EF03D4"/>
    <w:rPr>
      <w:rFonts w:ascii="Times New Roman" w:eastAsia="SimSun" w:hAnsi="Times New Roman"/>
      <w:b/>
      <w:bCs/>
    </w:rPr>
  </w:style>
  <w:style w:type="paragraph" w:styleId="ad">
    <w:name w:val="Balloon Text"/>
    <w:basedOn w:val="a"/>
    <w:link w:val="ae"/>
    <w:uiPriority w:val="99"/>
    <w:semiHidden/>
    <w:unhideWhenUsed/>
    <w:rsid w:val="00EF03D4"/>
    <w:pPr>
      <w:spacing w:after="0"/>
    </w:pPr>
    <w:rPr>
      <w:rFonts w:ascii="Segoe UI" w:hAnsi="Segoe UI" w:cs="Segoe UI"/>
      <w:sz w:val="18"/>
      <w:szCs w:val="18"/>
    </w:rPr>
  </w:style>
  <w:style w:type="character" w:customStyle="1" w:styleId="ae">
    <w:name w:val="註解方塊文字 字元"/>
    <w:link w:val="ad"/>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
    <w:link w:val="af1"/>
    <w:uiPriority w:val="99"/>
    <w:unhideWhenUsed/>
    <w:rsid w:val="005E5C53"/>
    <w:pPr>
      <w:tabs>
        <w:tab w:val="center" w:pos="4680"/>
        <w:tab w:val="right" w:pos="9360"/>
      </w:tabs>
      <w:spacing w:after="0"/>
    </w:pPr>
  </w:style>
  <w:style w:type="character" w:customStyle="1" w:styleId="af1">
    <w:name w:val="頁尾 字元"/>
    <w:basedOn w:val="a1"/>
    <w:link w:val="af0"/>
    <w:uiPriority w:val="99"/>
    <w:rsid w:val="005E5C53"/>
    <w:rPr>
      <w:rFonts w:ascii="Times New Roman" w:hAnsi="Times New Roman"/>
      <w:lang w:eastAsia="en-US"/>
    </w:rPr>
  </w:style>
  <w:style w:type="paragraph" w:styleId="af2">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paragraph" w:customStyle="1" w:styleId="12">
    <w:name w:val="內文1"/>
    <w:rsid w:val="008338E0"/>
    <w:pPr>
      <w:jc w:val="both"/>
    </w:pPr>
    <w:rPr>
      <w:rFonts w:ascii="Times New Roman" w:hAnsi="Times New Roman"/>
      <w:kern w:val="2"/>
      <w:sz w:val="21"/>
      <w:szCs w:val="21"/>
    </w:rPr>
  </w:style>
  <w:style w:type="paragraph" w:customStyle="1" w:styleId="PL">
    <w:name w:val="PL"/>
    <w:basedOn w:val="a"/>
    <w:rsid w:val="008338E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Observation">
    <w:name w:val="Observation"/>
    <w:basedOn w:val="a"/>
    <w:qFormat/>
    <w:rsid w:val="00A63009"/>
    <w:pPr>
      <w:numPr>
        <w:numId w:val="40"/>
      </w:numPr>
      <w:spacing w:after="120"/>
      <w:jc w:val="both"/>
      <w:textAlignment w:val="baseline"/>
    </w:pPr>
    <w:rPr>
      <w:rFonts w:cstheme="minorBidi"/>
      <w:b/>
      <w:lang w:val="en-GB" w:eastAsia="zh-CN"/>
    </w:rPr>
  </w:style>
  <w:style w:type="character" w:styleId="af3">
    <w:name w:val="Mention"/>
    <w:basedOn w:val="a1"/>
    <w:uiPriority w:val="99"/>
    <w:unhideWhenUsed/>
    <w:rsid w:val="006240F1"/>
    <w:rPr>
      <w:color w:val="2B579A"/>
      <w:shd w:val="clear" w:color="auto" w:fill="E6E6E6"/>
    </w:rPr>
  </w:style>
  <w:style w:type="paragraph" w:customStyle="1" w:styleId="Agreement">
    <w:name w:val="Agreement"/>
    <w:basedOn w:val="a"/>
    <w:next w:val="Doc-text2"/>
    <w:uiPriority w:val="99"/>
    <w:qFormat/>
    <w:rsid w:val="008F52BA"/>
    <w:pPr>
      <w:numPr>
        <w:numId w:val="42"/>
      </w:numPr>
      <w:overflowPunct/>
      <w:autoSpaceDE/>
      <w:autoSpaceDN/>
      <w:adjustRightInd/>
      <w:spacing w:before="60" w:after="0"/>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1528346">
      <w:bodyDiv w:val="1"/>
      <w:marLeft w:val="0"/>
      <w:marRight w:val="0"/>
      <w:marTop w:val="0"/>
      <w:marBottom w:val="0"/>
      <w:divBdr>
        <w:top w:val="none" w:sz="0" w:space="0" w:color="auto"/>
        <w:left w:val="none" w:sz="0" w:space="0" w:color="auto"/>
        <w:bottom w:val="none" w:sz="0" w:space="0" w:color="auto"/>
        <w:right w:val="none" w:sz="0" w:space="0" w:color="auto"/>
      </w:divBdr>
      <w:divsChild>
        <w:div w:id="770322736">
          <w:marLeft w:val="0"/>
          <w:marRight w:val="0"/>
          <w:marTop w:val="0"/>
          <w:marBottom w:val="0"/>
          <w:divBdr>
            <w:top w:val="none" w:sz="0" w:space="0" w:color="auto"/>
            <w:left w:val="none" w:sz="0" w:space="0" w:color="auto"/>
            <w:bottom w:val="none" w:sz="0" w:space="0" w:color="auto"/>
            <w:right w:val="none" w:sz="0" w:space="0" w:color="auto"/>
          </w:divBdr>
          <w:divsChild>
            <w:div w:id="767849458">
              <w:marLeft w:val="0"/>
              <w:marRight w:val="0"/>
              <w:marTop w:val="0"/>
              <w:marBottom w:val="0"/>
              <w:divBdr>
                <w:top w:val="none" w:sz="0" w:space="0" w:color="auto"/>
                <w:left w:val="none" w:sz="0" w:space="0" w:color="auto"/>
                <w:bottom w:val="none" w:sz="0" w:space="0" w:color="auto"/>
                <w:right w:val="none" w:sz="0" w:space="0" w:color="auto"/>
              </w:divBdr>
              <w:divsChild>
                <w:div w:id="165559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511997796">
      <w:bodyDiv w:val="1"/>
      <w:marLeft w:val="0"/>
      <w:marRight w:val="0"/>
      <w:marTop w:val="0"/>
      <w:marBottom w:val="0"/>
      <w:divBdr>
        <w:top w:val="none" w:sz="0" w:space="0" w:color="auto"/>
        <w:left w:val="none" w:sz="0" w:space="0" w:color="auto"/>
        <w:bottom w:val="none" w:sz="0" w:space="0" w:color="auto"/>
        <w:right w:val="none" w:sz="0" w:space="0" w:color="auto"/>
      </w:divBdr>
      <w:divsChild>
        <w:div w:id="1495149989">
          <w:marLeft w:val="0"/>
          <w:marRight w:val="0"/>
          <w:marTop w:val="0"/>
          <w:marBottom w:val="0"/>
          <w:divBdr>
            <w:top w:val="none" w:sz="0" w:space="0" w:color="auto"/>
            <w:left w:val="none" w:sz="0" w:space="0" w:color="auto"/>
            <w:bottom w:val="none" w:sz="0" w:space="0" w:color="auto"/>
            <w:right w:val="none" w:sz="0" w:space="0" w:color="auto"/>
          </w:divBdr>
          <w:divsChild>
            <w:div w:id="1891065077">
              <w:marLeft w:val="0"/>
              <w:marRight w:val="0"/>
              <w:marTop w:val="0"/>
              <w:marBottom w:val="0"/>
              <w:divBdr>
                <w:top w:val="none" w:sz="0" w:space="0" w:color="auto"/>
                <w:left w:val="none" w:sz="0" w:space="0" w:color="auto"/>
                <w:bottom w:val="none" w:sz="0" w:space="0" w:color="auto"/>
                <w:right w:val="none" w:sz="0" w:space="0" w:color="auto"/>
              </w:divBdr>
              <w:divsChild>
                <w:div w:id="133425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93014458">
      <w:bodyDiv w:val="1"/>
      <w:marLeft w:val="0"/>
      <w:marRight w:val="0"/>
      <w:marTop w:val="0"/>
      <w:marBottom w:val="0"/>
      <w:divBdr>
        <w:top w:val="none" w:sz="0" w:space="0" w:color="auto"/>
        <w:left w:val="none" w:sz="0" w:space="0" w:color="auto"/>
        <w:bottom w:val="none" w:sz="0" w:space="0" w:color="auto"/>
        <w:right w:val="none" w:sz="0" w:space="0" w:color="auto"/>
      </w:divBdr>
      <w:divsChild>
        <w:div w:id="1566527098">
          <w:marLeft w:val="0"/>
          <w:marRight w:val="0"/>
          <w:marTop w:val="0"/>
          <w:marBottom w:val="0"/>
          <w:divBdr>
            <w:top w:val="none" w:sz="0" w:space="0" w:color="auto"/>
            <w:left w:val="none" w:sz="0" w:space="0" w:color="auto"/>
            <w:bottom w:val="none" w:sz="0" w:space="0" w:color="auto"/>
            <w:right w:val="none" w:sz="0" w:space="0" w:color="auto"/>
          </w:divBdr>
          <w:divsChild>
            <w:div w:id="243338040">
              <w:marLeft w:val="0"/>
              <w:marRight w:val="0"/>
              <w:marTop w:val="0"/>
              <w:marBottom w:val="0"/>
              <w:divBdr>
                <w:top w:val="none" w:sz="0" w:space="0" w:color="auto"/>
                <w:left w:val="none" w:sz="0" w:space="0" w:color="auto"/>
                <w:bottom w:val="none" w:sz="0" w:space="0" w:color="auto"/>
                <w:right w:val="none" w:sz="0" w:space="0" w:color="auto"/>
              </w:divBdr>
              <w:divsChild>
                <w:div w:id="178626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3091033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48405218">
      <w:bodyDiv w:val="1"/>
      <w:marLeft w:val="0"/>
      <w:marRight w:val="0"/>
      <w:marTop w:val="0"/>
      <w:marBottom w:val="0"/>
      <w:divBdr>
        <w:top w:val="none" w:sz="0" w:space="0" w:color="auto"/>
        <w:left w:val="none" w:sz="0" w:space="0" w:color="auto"/>
        <w:bottom w:val="none" w:sz="0" w:space="0" w:color="auto"/>
        <w:right w:val="none" w:sz="0" w:space="0" w:color="auto"/>
      </w:divBdr>
      <w:divsChild>
        <w:div w:id="512063725">
          <w:marLeft w:val="0"/>
          <w:marRight w:val="0"/>
          <w:marTop w:val="0"/>
          <w:marBottom w:val="0"/>
          <w:divBdr>
            <w:top w:val="none" w:sz="0" w:space="0" w:color="auto"/>
            <w:left w:val="none" w:sz="0" w:space="0" w:color="auto"/>
            <w:bottom w:val="none" w:sz="0" w:space="0" w:color="auto"/>
            <w:right w:val="none" w:sz="0" w:space="0" w:color="auto"/>
          </w:divBdr>
          <w:divsChild>
            <w:div w:id="1285694691">
              <w:marLeft w:val="0"/>
              <w:marRight w:val="0"/>
              <w:marTop w:val="0"/>
              <w:marBottom w:val="0"/>
              <w:divBdr>
                <w:top w:val="none" w:sz="0" w:space="0" w:color="auto"/>
                <w:left w:val="none" w:sz="0" w:space="0" w:color="auto"/>
                <w:bottom w:val="none" w:sz="0" w:space="0" w:color="auto"/>
                <w:right w:val="none" w:sz="0" w:space="0" w:color="auto"/>
              </w:divBdr>
              <w:divsChild>
                <w:div w:id="20217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16840522">
      <w:bodyDiv w:val="1"/>
      <w:marLeft w:val="0"/>
      <w:marRight w:val="0"/>
      <w:marTop w:val="0"/>
      <w:marBottom w:val="0"/>
      <w:divBdr>
        <w:top w:val="none" w:sz="0" w:space="0" w:color="auto"/>
        <w:left w:val="none" w:sz="0" w:space="0" w:color="auto"/>
        <w:bottom w:val="none" w:sz="0" w:space="0" w:color="auto"/>
        <w:right w:val="none" w:sz="0" w:space="0" w:color="auto"/>
      </w:divBdr>
    </w:div>
    <w:div w:id="1573546250">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4956454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8731591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EE0F16A8C568B84F84800F4EAA678177" ma:contentTypeVersion="9" ma:contentTypeDescription="建立新的文件。" ma:contentTypeScope="" ma:versionID="dc43eccd5d4a58d5fedba1ff4802d2ef">
  <xsd:schema xmlns:xsd="http://www.w3.org/2001/XMLSchema" xmlns:xs="http://www.w3.org/2001/XMLSchema" xmlns:p="http://schemas.microsoft.com/office/2006/metadata/properties" xmlns:ns2="a2e02f31-97b0-46b5-a048-b500d900ebad" xmlns:ns3="338cb96f-d7b5-4a90-acaa-02a1dad2e7aa" targetNamespace="http://schemas.microsoft.com/office/2006/metadata/properties" ma:root="true" ma:fieldsID="6b2da300694763a05603afa7ad90e323" ns2:_="" ns3:_="">
    <xsd:import namespace="a2e02f31-97b0-46b5-a048-b500d900ebad"/>
    <xsd:import namespace="338cb96f-d7b5-4a90-acaa-02a1dad2e7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2f31-97b0-46b5-a048-b500d900eb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8cb96f-d7b5-4a90-acaa-02a1dad2e7aa" elementFormDefault="qualified">
    <xsd:import namespace="http://schemas.microsoft.com/office/2006/documentManagement/types"/>
    <xsd:import namespace="http://schemas.microsoft.com/office/infopath/2007/PartnerControls"/>
    <xsd:element name="SharedWithUsers" ma:index="10"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241894-17FE-4ADD-B8EA-AE2CBFF37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e02f31-97b0-46b5-a048-b500d900ebad"/>
    <ds:schemaRef ds:uri="338cb96f-d7b5-4a90-acaa-02a1dad2e7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3.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4.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838</Words>
  <Characters>4782</Characters>
  <Application>Microsoft Office Word</Application>
  <DocSecurity>0</DocSecurity>
  <Lines>39</Lines>
  <Paragraphs>11</Paragraphs>
  <ScaleCrop>false</ScaleCrop>
  <Manager/>
  <Company>Asia Pacific Telecom co.Ltd</Company>
  <LinksUpToDate>false</LinksUpToDate>
  <CharactersWithSpaces>5609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Chun-Yen Hsu</cp:lastModifiedBy>
  <cp:revision>4</cp:revision>
  <dcterms:created xsi:type="dcterms:W3CDTF">2023-04-06T01:26:00Z</dcterms:created>
  <dcterms:modified xsi:type="dcterms:W3CDTF">2023-04-07T00:34:00Z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0x010100410030D1ED5F844F84744AF31C1CD659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